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CF" w:rsidRDefault="004E15CF">
      <w:pPr>
        <w:keepNext/>
        <w:widowControl/>
        <w:tabs>
          <w:tab w:val="center" w:pos="4320"/>
          <w:tab w:val="right" w:pos="8640"/>
        </w:tabs>
        <w:adjustRightInd/>
        <w:spacing w:line="240" w:lineRule="auto"/>
        <w:jc w:val="center"/>
        <w:textAlignment w:val="auto"/>
        <w:outlineLvl w:val="1"/>
        <w:rPr>
          <w:b/>
          <w:bCs/>
          <w:lang w:val="ro-RO"/>
        </w:rPr>
      </w:pPr>
    </w:p>
    <w:p w:rsidR="004E15CF" w:rsidRDefault="009E7E98">
      <w:pPr>
        <w:keepNext/>
        <w:widowControl/>
        <w:tabs>
          <w:tab w:val="center" w:pos="4320"/>
          <w:tab w:val="right" w:pos="8640"/>
        </w:tabs>
        <w:adjustRightInd/>
        <w:spacing w:line="240" w:lineRule="auto"/>
        <w:jc w:val="center"/>
        <w:textAlignment w:val="auto"/>
        <w:outlineLvl w:val="1"/>
        <w:rPr>
          <w:b/>
          <w:bCs/>
          <w:lang w:val="ro-RO"/>
        </w:rPr>
      </w:pPr>
      <w:r>
        <w:rPr>
          <w:b/>
          <w:bCs/>
          <w:lang w:val="ro-RO"/>
        </w:rPr>
        <w:t>FIŞA DISCIPLINEI</w:t>
      </w:r>
    </w:p>
    <w:tbl>
      <w:tblPr>
        <w:tblpPr w:leftFromText="180" w:rightFromText="180" w:vertAnchor="text" w:horzAnchor="margin" w:tblpY="17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480"/>
      </w:tblGrid>
      <w:tr w:rsidR="004E15CF">
        <w:trPr>
          <w:trHeight w:val="169"/>
        </w:trPr>
        <w:tc>
          <w:tcPr>
            <w:tcW w:w="9828" w:type="dxa"/>
            <w:gridSpan w:val="2"/>
            <w:tcBorders>
              <w:top w:val="nil"/>
              <w:left w:val="nil"/>
              <w:bottom w:val="single" w:sz="4" w:space="0" w:color="auto"/>
              <w:right w:val="nil"/>
            </w:tcBorders>
          </w:tcPr>
          <w:p w:rsidR="004E15CF" w:rsidRDefault="004E15CF">
            <w:pPr>
              <w:widowControl/>
              <w:adjustRightInd/>
              <w:spacing w:line="240" w:lineRule="auto"/>
              <w:jc w:val="left"/>
              <w:textAlignment w:val="auto"/>
              <w:rPr>
                <w:lang w:val="ro-RO"/>
              </w:rPr>
            </w:pPr>
          </w:p>
          <w:p w:rsidR="004E15CF" w:rsidRDefault="009E7E98">
            <w:pPr>
              <w:widowControl/>
              <w:adjustRightInd/>
              <w:spacing w:line="240" w:lineRule="auto"/>
              <w:jc w:val="left"/>
              <w:textAlignment w:val="auto"/>
              <w:rPr>
                <w:sz w:val="20"/>
                <w:lang w:val="ro-RO"/>
              </w:rPr>
            </w:pPr>
            <w:r>
              <w:rPr>
                <w:b/>
                <w:sz w:val="20"/>
                <w:lang w:val="ro-RO"/>
              </w:rPr>
              <w:t>1. Date despre program</w:t>
            </w:r>
          </w:p>
        </w:tc>
      </w:tr>
      <w:tr w:rsidR="004E15CF">
        <w:trPr>
          <w:trHeight w:val="169"/>
        </w:trPr>
        <w:tc>
          <w:tcPr>
            <w:tcW w:w="3348"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textAlignment w:val="auto"/>
              <w:rPr>
                <w:sz w:val="20"/>
                <w:lang w:val="ro-RO"/>
              </w:rPr>
            </w:pPr>
            <w:r>
              <w:rPr>
                <w:sz w:val="20"/>
                <w:lang w:val="ro-RO"/>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szCs w:val="20"/>
                <w:lang w:val="ro-RO"/>
              </w:rPr>
            </w:pPr>
            <w:r w:rsidRPr="007D71DA">
              <w:rPr>
                <w:sz w:val="20"/>
                <w:szCs w:val="20"/>
                <w:lang w:val="ro-RO"/>
              </w:rPr>
              <w:t>Univeristatea „Dunărea de Jos”din Galaţi</w:t>
            </w:r>
          </w:p>
        </w:tc>
      </w:tr>
      <w:tr w:rsidR="004E15CF">
        <w:trPr>
          <w:trHeight w:val="169"/>
        </w:trPr>
        <w:tc>
          <w:tcPr>
            <w:tcW w:w="3348"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textAlignment w:val="auto"/>
              <w:rPr>
                <w:sz w:val="20"/>
                <w:lang w:val="ro-RO"/>
              </w:rPr>
            </w:pPr>
            <w:r>
              <w:rPr>
                <w:sz w:val="20"/>
                <w:lang w:val="ro-RO"/>
              </w:rPr>
              <w:t>1.2 Facultatea / Departamentul</w:t>
            </w:r>
          </w:p>
        </w:tc>
        <w:tc>
          <w:tcPr>
            <w:tcW w:w="648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szCs w:val="20"/>
                <w:lang w:val="ro-RO"/>
              </w:rPr>
            </w:pPr>
            <w:r w:rsidRPr="007D71DA">
              <w:rPr>
                <w:sz w:val="20"/>
                <w:szCs w:val="20"/>
                <w:lang w:val="ro-RO"/>
              </w:rPr>
              <w:t>Facultatea Transfrontalieră</w:t>
            </w:r>
          </w:p>
        </w:tc>
      </w:tr>
      <w:tr w:rsidR="004E15CF">
        <w:trPr>
          <w:trHeight w:val="166"/>
        </w:trPr>
        <w:tc>
          <w:tcPr>
            <w:tcW w:w="3348"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textAlignment w:val="auto"/>
              <w:rPr>
                <w:sz w:val="20"/>
                <w:lang w:val="ro-RO"/>
              </w:rPr>
            </w:pPr>
            <w:r>
              <w:rPr>
                <w:sz w:val="20"/>
                <w:lang w:val="ro-RO"/>
              </w:rPr>
              <w:t>1.3 Catedra</w:t>
            </w:r>
          </w:p>
        </w:tc>
        <w:tc>
          <w:tcPr>
            <w:tcW w:w="648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szCs w:val="20"/>
                <w:lang w:val="pt-BR"/>
              </w:rPr>
            </w:pPr>
            <w:r w:rsidRPr="007D71DA">
              <w:rPr>
                <w:sz w:val="20"/>
                <w:szCs w:val="20"/>
                <w:lang w:val="ro-RO"/>
              </w:rPr>
              <w:t xml:space="preserve">Departamentul de Ştiinţe socio-umane / </w:t>
            </w:r>
            <w:r w:rsidRPr="007D71DA">
              <w:rPr>
                <w:sz w:val="20"/>
                <w:szCs w:val="20"/>
                <w:lang w:val="pt-BR"/>
              </w:rPr>
              <w:t>Ştiinţe aplicate / Ştiinţele vieţii</w:t>
            </w:r>
          </w:p>
        </w:tc>
      </w:tr>
      <w:tr w:rsidR="004E15CF">
        <w:trPr>
          <w:trHeight w:val="233"/>
        </w:trPr>
        <w:tc>
          <w:tcPr>
            <w:tcW w:w="3348"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textAlignment w:val="auto"/>
              <w:rPr>
                <w:sz w:val="20"/>
                <w:lang w:val="ro-RO"/>
              </w:rPr>
            </w:pPr>
            <w:r>
              <w:rPr>
                <w:sz w:val="20"/>
                <w:lang w:val="ro-RO"/>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rsidR="004E15CF" w:rsidRPr="007D71DA" w:rsidRDefault="007D71DA">
            <w:pPr>
              <w:widowControl/>
              <w:adjustRightInd/>
              <w:spacing w:line="240" w:lineRule="auto"/>
              <w:jc w:val="left"/>
              <w:textAlignment w:val="auto"/>
              <w:rPr>
                <w:sz w:val="20"/>
                <w:szCs w:val="20"/>
                <w:lang w:val="ro-RO"/>
              </w:rPr>
            </w:pPr>
            <w:r w:rsidRPr="007D71DA">
              <w:rPr>
                <w:bCs/>
                <w:sz w:val="20"/>
                <w:szCs w:val="20"/>
                <w:lang w:val="ro-RO"/>
              </w:rPr>
              <w:t>Drept</w:t>
            </w:r>
          </w:p>
        </w:tc>
      </w:tr>
      <w:tr w:rsidR="004E15CF">
        <w:trPr>
          <w:trHeight w:val="161"/>
        </w:trPr>
        <w:tc>
          <w:tcPr>
            <w:tcW w:w="3348"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textAlignment w:val="auto"/>
              <w:rPr>
                <w:sz w:val="20"/>
                <w:lang w:val="ro-RO"/>
              </w:rPr>
            </w:pPr>
            <w:r>
              <w:rPr>
                <w:sz w:val="20"/>
                <w:lang w:val="ro-RO"/>
              </w:rPr>
              <w:t>1.5 Ciclul de studii</w:t>
            </w:r>
          </w:p>
        </w:tc>
        <w:tc>
          <w:tcPr>
            <w:tcW w:w="648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szCs w:val="20"/>
                <w:lang w:val="ro-RO"/>
              </w:rPr>
            </w:pPr>
            <w:r w:rsidRPr="007D71DA">
              <w:rPr>
                <w:sz w:val="20"/>
                <w:szCs w:val="20"/>
                <w:lang w:val="ro-RO"/>
              </w:rPr>
              <w:t>Master</w:t>
            </w:r>
          </w:p>
        </w:tc>
      </w:tr>
      <w:tr w:rsidR="004E15CF">
        <w:trPr>
          <w:trHeight w:val="161"/>
        </w:trPr>
        <w:tc>
          <w:tcPr>
            <w:tcW w:w="3348"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textAlignment w:val="auto"/>
              <w:rPr>
                <w:sz w:val="20"/>
                <w:lang w:val="ro-RO"/>
              </w:rPr>
            </w:pPr>
            <w:r>
              <w:rPr>
                <w:sz w:val="20"/>
                <w:lang w:val="ro-RO"/>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rsidR="004E15CF" w:rsidRPr="007D71DA" w:rsidRDefault="005B3CCA">
            <w:pPr>
              <w:widowControl/>
              <w:adjustRightInd/>
              <w:spacing w:line="240" w:lineRule="auto"/>
              <w:jc w:val="left"/>
              <w:textAlignment w:val="auto"/>
              <w:rPr>
                <w:sz w:val="20"/>
                <w:szCs w:val="20"/>
                <w:lang w:val="ro-RO"/>
              </w:rPr>
            </w:pPr>
            <w:hyperlink r:id="rId8" w:history="1">
              <w:proofErr w:type="spellStart"/>
              <w:r w:rsidR="007D71DA" w:rsidRPr="007D71DA">
                <w:rPr>
                  <w:rStyle w:val="a3"/>
                  <w:bCs/>
                  <w:color w:val="auto"/>
                  <w:sz w:val="20"/>
                  <w:szCs w:val="20"/>
                  <w:u w:val="none"/>
                </w:rPr>
                <w:t>Relații</w:t>
              </w:r>
              <w:proofErr w:type="spellEnd"/>
              <w:r w:rsidR="007D71DA" w:rsidRPr="007D71DA">
                <w:rPr>
                  <w:rStyle w:val="a3"/>
                  <w:bCs/>
                  <w:color w:val="auto"/>
                  <w:sz w:val="20"/>
                  <w:szCs w:val="20"/>
                  <w:u w:val="none"/>
                </w:rPr>
                <w:t xml:space="preserve"> </w:t>
              </w:r>
              <w:proofErr w:type="spellStart"/>
              <w:r w:rsidR="007D71DA" w:rsidRPr="007D71DA">
                <w:rPr>
                  <w:rStyle w:val="a3"/>
                  <w:bCs/>
                  <w:color w:val="auto"/>
                  <w:sz w:val="20"/>
                  <w:szCs w:val="20"/>
                  <w:u w:val="none"/>
                </w:rPr>
                <w:t>internaționale</w:t>
              </w:r>
              <w:proofErr w:type="spellEnd"/>
              <w:r w:rsidR="007D71DA" w:rsidRPr="007D71DA">
                <w:rPr>
                  <w:rStyle w:val="a3"/>
                  <w:bCs/>
                  <w:color w:val="auto"/>
                  <w:sz w:val="20"/>
                  <w:szCs w:val="20"/>
                  <w:u w:val="none"/>
                </w:rPr>
                <w:t xml:space="preserve"> </w:t>
              </w:r>
              <w:proofErr w:type="spellStart"/>
              <w:r w:rsidR="007D71DA" w:rsidRPr="007D71DA">
                <w:rPr>
                  <w:rStyle w:val="a3"/>
                  <w:bCs/>
                  <w:color w:val="auto"/>
                  <w:sz w:val="20"/>
                  <w:szCs w:val="20"/>
                  <w:u w:val="none"/>
                </w:rPr>
                <w:t>și</w:t>
              </w:r>
              <w:proofErr w:type="spellEnd"/>
              <w:r w:rsidR="007D71DA" w:rsidRPr="007D71DA">
                <w:rPr>
                  <w:rStyle w:val="a3"/>
                  <w:bCs/>
                  <w:color w:val="auto"/>
                  <w:sz w:val="20"/>
                  <w:szCs w:val="20"/>
                  <w:u w:val="none"/>
                </w:rPr>
                <w:t xml:space="preserve"> </w:t>
              </w:r>
              <w:proofErr w:type="spellStart"/>
              <w:r w:rsidR="007D71DA" w:rsidRPr="007D71DA">
                <w:rPr>
                  <w:rStyle w:val="a3"/>
                  <w:bCs/>
                  <w:color w:val="auto"/>
                  <w:sz w:val="20"/>
                  <w:szCs w:val="20"/>
                  <w:u w:val="none"/>
                </w:rPr>
                <w:t>cooperare</w:t>
              </w:r>
              <w:proofErr w:type="spellEnd"/>
              <w:r w:rsidR="007D71DA" w:rsidRPr="007D71DA">
                <w:rPr>
                  <w:rStyle w:val="a3"/>
                  <w:bCs/>
                  <w:color w:val="auto"/>
                  <w:sz w:val="20"/>
                  <w:szCs w:val="20"/>
                  <w:u w:val="none"/>
                </w:rPr>
                <w:t xml:space="preserve"> </w:t>
              </w:r>
              <w:proofErr w:type="spellStart"/>
              <w:r w:rsidR="007D71DA" w:rsidRPr="007D71DA">
                <w:rPr>
                  <w:rStyle w:val="a3"/>
                  <w:bCs/>
                  <w:color w:val="auto"/>
                  <w:sz w:val="20"/>
                  <w:szCs w:val="20"/>
                  <w:u w:val="none"/>
                </w:rPr>
                <w:t>transfrontalieră</w:t>
              </w:r>
              <w:proofErr w:type="spellEnd"/>
            </w:hyperlink>
            <w:r w:rsidR="007D71DA" w:rsidRPr="007D71DA">
              <w:rPr>
                <w:rStyle w:val="a3"/>
                <w:bCs/>
                <w:color w:val="auto"/>
                <w:sz w:val="20"/>
                <w:szCs w:val="20"/>
                <w:u w:val="none"/>
              </w:rPr>
              <w:t xml:space="preserve"> (</w:t>
            </w:r>
            <w:proofErr w:type="spellStart"/>
            <w:r w:rsidR="007D71DA" w:rsidRPr="007D71DA">
              <w:rPr>
                <w:rStyle w:val="a3"/>
                <w:bCs/>
                <w:color w:val="auto"/>
                <w:sz w:val="20"/>
                <w:szCs w:val="20"/>
                <w:u w:val="none"/>
              </w:rPr>
              <w:t>interdisciplinar</w:t>
            </w:r>
            <w:proofErr w:type="spellEnd"/>
            <w:r w:rsidR="007D71DA" w:rsidRPr="007D71DA">
              <w:rPr>
                <w:rStyle w:val="a3"/>
                <w:bCs/>
                <w:color w:val="auto"/>
                <w:sz w:val="20"/>
                <w:szCs w:val="20"/>
                <w:u w:val="none"/>
              </w:rPr>
              <w:t xml:space="preserve"> cu </w:t>
            </w:r>
            <w:proofErr w:type="spellStart"/>
            <w:r w:rsidR="007D71DA" w:rsidRPr="007D71DA">
              <w:rPr>
                <w:rStyle w:val="a3"/>
                <w:bCs/>
                <w:color w:val="auto"/>
                <w:sz w:val="20"/>
                <w:szCs w:val="20"/>
                <w:u w:val="none"/>
              </w:rPr>
              <w:t>domeniul</w:t>
            </w:r>
            <w:proofErr w:type="spellEnd"/>
            <w:r w:rsidR="007D71DA" w:rsidRPr="007D71DA">
              <w:rPr>
                <w:rStyle w:val="a3"/>
                <w:bCs/>
                <w:color w:val="auto"/>
                <w:sz w:val="20"/>
                <w:szCs w:val="20"/>
                <w:u w:val="none"/>
              </w:rPr>
              <w:t xml:space="preserve"> </w:t>
            </w:r>
            <w:proofErr w:type="spellStart"/>
            <w:r w:rsidR="007D71DA" w:rsidRPr="007D71DA">
              <w:rPr>
                <w:rStyle w:val="a3"/>
                <w:bCs/>
                <w:color w:val="auto"/>
                <w:sz w:val="20"/>
                <w:szCs w:val="20"/>
                <w:u w:val="none"/>
              </w:rPr>
              <w:t>Științe</w:t>
            </w:r>
            <w:proofErr w:type="spellEnd"/>
            <w:r w:rsidR="007D71DA" w:rsidRPr="007D71DA">
              <w:rPr>
                <w:rStyle w:val="a3"/>
                <w:bCs/>
                <w:color w:val="auto"/>
                <w:sz w:val="20"/>
                <w:szCs w:val="20"/>
                <w:u w:val="none"/>
              </w:rPr>
              <w:t xml:space="preserve"> administrative)</w:t>
            </w:r>
          </w:p>
        </w:tc>
      </w:tr>
    </w:tbl>
    <w:p w:rsidR="004E15CF" w:rsidRDefault="004E15CF">
      <w:pPr>
        <w:widowControl/>
        <w:adjustRightInd/>
        <w:spacing w:line="240" w:lineRule="auto"/>
        <w:jc w:val="left"/>
        <w:textAlignment w:val="auto"/>
        <w:rPr>
          <w:lang w:val="ro-RO"/>
        </w:rPr>
      </w:pPr>
    </w:p>
    <w:p w:rsidR="004E15CF" w:rsidRDefault="004E15CF">
      <w:pPr>
        <w:widowControl/>
        <w:adjustRightInd/>
        <w:spacing w:line="240" w:lineRule="auto"/>
        <w:jc w:val="left"/>
        <w:textAlignment w:val="auto"/>
        <w:rPr>
          <w:lang w:val="ro-RO"/>
        </w:rPr>
      </w:pPr>
    </w:p>
    <w:tbl>
      <w:tblPr>
        <w:tblW w:w="981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8"/>
        <w:gridCol w:w="540"/>
        <w:gridCol w:w="180"/>
        <w:gridCol w:w="720"/>
        <w:gridCol w:w="360"/>
        <w:gridCol w:w="540"/>
        <w:gridCol w:w="1980"/>
        <w:gridCol w:w="1080"/>
        <w:gridCol w:w="2160"/>
        <w:gridCol w:w="540"/>
      </w:tblGrid>
      <w:tr w:rsidR="004E15CF">
        <w:trPr>
          <w:cantSplit/>
        </w:trPr>
        <w:tc>
          <w:tcPr>
            <w:tcW w:w="9818" w:type="dxa"/>
            <w:gridSpan w:val="10"/>
            <w:tcBorders>
              <w:top w:val="nil"/>
              <w:left w:val="nil"/>
              <w:bottom w:val="single" w:sz="4" w:space="0" w:color="auto"/>
              <w:right w:val="nil"/>
            </w:tcBorders>
          </w:tcPr>
          <w:p w:rsidR="004E15CF" w:rsidRDefault="009E7E98">
            <w:pPr>
              <w:widowControl/>
              <w:adjustRightInd/>
              <w:spacing w:line="240" w:lineRule="auto"/>
              <w:jc w:val="left"/>
              <w:textAlignment w:val="auto"/>
              <w:rPr>
                <w:b/>
                <w:bCs/>
                <w:sz w:val="20"/>
                <w:lang w:val="ro-RO"/>
              </w:rPr>
            </w:pPr>
            <w:r>
              <w:rPr>
                <w:b/>
                <w:sz w:val="20"/>
                <w:lang w:val="ro-RO"/>
              </w:rPr>
              <w:t>2. Date despre disciplină</w:t>
            </w:r>
          </w:p>
        </w:tc>
      </w:tr>
      <w:tr w:rsidR="004E15CF">
        <w:trPr>
          <w:cantSplit/>
        </w:trPr>
        <w:tc>
          <w:tcPr>
            <w:tcW w:w="2438" w:type="dxa"/>
            <w:gridSpan w:val="3"/>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2.1 Denumirea disciplinei</w:t>
            </w:r>
          </w:p>
        </w:tc>
        <w:tc>
          <w:tcPr>
            <w:tcW w:w="7380" w:type="dxa"/>
            <w:gridSpan w:val="7"/>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left"/>
              <w:textAlignment w:val="auto"/>
              <w:rPr>
                <w:bCs/>
                <w:sz w:val="20"/>
                <w:lang w:val="ro-RO"/>
              </w:rPr>
            </w:pPr>
            <w:r w:rsidRPr="00252A0F">
              <w:rPr>
                <w:sz w:val="20"/>
                <w:szCs w:val="20"/>
                <w:lang w:val="ro-RO"/>
              </w:rPr>
              <w:t>Noțiuni de drept comparat (Uniunea Europeană-România-Republica Moldova)</w:t>
            </w:r>
          </w:p>
        </w:tc>
      </w:tr>
      <w:tr w:rsidR="004E15CF">
        <w:trPr>
          <w:cantSplit/>
        </w:trPr>
        <w:tc>
          <w:tcPr>
            <w:tcW w:w="3158" w:type="dxa"/>
            <w:gridSpan w:val="4"/>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2.2 Titularul activităţilor de curs</w:t>
            </w:r>
          </w:p>
        </w:tc>
        <w:tc>
          <w:tcPr>
            <w:tcW w:w="6660" w:type="dxa"/>
            <w:gridSpan w:val="6"/>
            <w:tcBorders>
              <w:top w:val="single" w:sz="4" w:space="0" w:color="auto"/>
              <w:left w:val="single" w:sz="4" w:space="0" w:color="auto"/>
              <w:bottom w:val="single" w:sz="4" w:space="0" w:color="auto"/>
              <w:right w:val="single" w:sz="4" w:space="0" w:color="auto"/>
            </w:tcBorders>
          </w:tcPr>
          <w:p w:rsidR="004E15CF" w:rsidRDefault="004E15CF">
            <w:pPr>
              <w:widowControl/>
              <w:adjustRightInd/>
              <w:spacing w:line="240" w:lineRule="auto"/>
              <w:jc w:val="left"/>
              <w:textAlignment w:val="auto"/>
              <w:rPr>
                <w:b/>
                <w:bCs/>
                <w:color w:val="FF0000"/>
                <w:sz w:val="20"/>
                <w:lang w:val="ro-RO"/>
              </w:rPr>
            </w:pPr>
          </w:p>
        </w:tc>
      </w:tr>
      <w:tr w:rsidR="004E15CF">
        <w:trPr>
          <w:cantSplit/>
        </w:trPr>
        <w:tc>
          <w:tcPr>
            <w:tcW w:w="3158" w:type="dxa"/>
            <w:gridSpan w:val="4"/>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2.3 Titularul activităţilor de seminar</w:t>
            </w:r>
          </w:p>
        </w:tc>
        <w:tc>
          <w:tcPr>
            <w:tcW w:w="6660" w:type="dxa"/>
            <w:gridSpan w:val="6"/>
            <w:tcBorders>
              <w:top w:val="single" w:sz="4" w:space="0" w:color="auto"/>
              <w:left w:val="single" w:sz="4" w:space="0" w:color="auto"/>
              <w:bottom w:val="single" w:sz="4" w:space="0" w:color="auto"/>
              <w:right w:val="single" w:sz="4" w:space="0" w:color="auto"/>
            </w:tcBorders>
          </w:tcPr>
          <w:p w:rsidR="004E15CF" w:rsidRDefault="004E15CF">
            <w:pPr>
              <w:widowControl/>
              <w:adjustRightInd/>
              <w:spacing w:line="240" w:lineRule="auto"/>
              <w:jc w:val="left"/>
              <w:textAlignment w:val="auto"/>
              <w:rPr>
                <w:b/>
                <w:bCs/>
                <w:color w:val="FF0000"/>
                <w:sz w:val="20"/>
                <w:lang w:val="ro-RO"/>
              </w:rPr>
            </w:pPr>
          </w:p>
        </w:tc>
      </w:tr>
      <w:tr w:rsidR="007D71DA">
        <w:trPr>
          <w:cantSplit/>
        </w:trPr>
        <w:tc>
          <w:tcPr>
            <w:tcW w:w="1718" w:type="dxa"/>
            <w:tcBorders>
              <w:top w:val="single" w:sz="4" w:space="0" w:color="auto"/>
              <w:left w:val="single" w:sz="4" w:space="0" w:color="auto"/>
              <w:bottom w:val="single" w:sz="4" w:space="0" w:color="auto"/>
              <w:right w:val="single" w:sz="4" w:space="0" w:color="auto"/>
            </w:tcBorders>
          </w:tcPr>
          <w:p w:rsidR="007D71DA" w:rsidRDefault="007D71DA" w:rsidP="00AF7000">
            <w:pPr>
              <w:widowControl/>
              <w:adjustRightInd/>
              <w:spacing w:line="240" w:lineRule="auto"/>
              <w:jc w:val="left"/>
              <w:textAlignment w:val="auto"/>
              <w:rPr>
                <w:color w:val="FF0000"/>
                <w:sz w:val="20"/>
                <w:lang w:val="ro-RO"/>
              </w:rPr>
            </w:pPr>
            <w:r>
              <w:rPr>
                <w:color w:val="FF0000"/>
                <w:sz w:val="20"/>
                <w:lang w:val="ro-RO"/>
              </w:rPr>
              <w:t>2.4 Anul de studiu</w:t>
            </w:r>
          </w:p>
        </w:tc>
        <w:tc>
          <w:tcPr>
            <w:tcW w:w="540" w:type="dxa"/>
            <w:tcBorders>
              <w:top w:val="single" w:sz="4" w:space="0" w:color="auto"/>
              <w:left w:val="single" w:sz="4" w:space="0" w:color="auto"/>
              <w:bottom w:val="single" w:sz="4" w:space="0" w:color="auto"/>
              <w:right w:val="single" w:sz="4" w:space="0" w:color="auto"/>
            </w:tcBorders>
          </w:tcPr>
          <w:p w:rsidR="007D71DA" w:rsidRPr="009D5D8B" w:rsidRDefault="007D71DA" w:rsidP="00AF7000">
            <w:pPr>
              <w:widowControl/>
              <w:adjustRightInd/>
              <w:spacing w:line="240" w:lineRule="auto"/>
              <w:jc w:val="left"/>
              <w:textAlignment w:val="auto"/>
              <w:rPr>
                <w:bCs/>
                <w:sz w:val="20"/>
                <w:lang w:val="ro-RO"/>
              </w:rPr>
            </w:pPr>
            <w:r w:rsidRPr="009D5D8B">
              <w:rPr>
                <w:bCs/>
                <w:sz w:val="20"/>
                <w:lang w:val="ro-RO"/>
              </w:rPr>
              <w:t>2</w:t>
            </w:r>
          </w:p>
        </w:tc>
        <w:tc>
          <w:tcPr>
            <w:tcW w:w="1260" w:type="dxa"/>
            <w:gridSpan w:val="3"/>
            <w:tcBorders>
              <w:top w:val="single" w:sz="4" w:space="0" w:color="auto"/>
              <w:left w:val="single" w:sz="4" w:space="0" w:color="auto"/>
              <w:bottom w:val="single" w:sz="4" w:space="0" w:color="auto"/>
              <w:right w:val="nil"/>
            </w:tcBorders>
          </w:tcPr>
          <w:p w:rsidR="007D71DA" w:rsidRDefault="007D71DA" w:rsidP="00AF7000">
            <w:pPr>
              <w:widowControl/>
              <w:adjustRightInd/>
              <w:spacing w:line="240" w:lineRule="auto"/>
              <w:jc w:val="left"/>
              <w:textAlignment w:val="auto"/>
              <w:rPr>
                <w:color w:val="FF0000"/>
                <w:sz w:val="20"/>
                <w:lang w:val="ro-RO"/>
              </w:rPr>
            </w:pPr>
            <w:r>
              <w:rPr>
                <w:color w:val="FF0000"/>
                <w:sz w:val="20"/>
                <w:lang w:val="ro-RO"/>
              </w:rPr>
              <w:t>2.5 Semestrul</w:t>
            </w:r>
          </w:p>
        </w:tc>
        <w:tc>
          <w:tcPr>
            <w:tcW w:w="540" w:type="dxa"/>
            <w:tcBorders>
              <w:top w:val="single" w:sz="4" w:space="0" w:color="auto"/>
              <w:left w:val="single" w:sz="4" w:space="0" w:color="auto"/>
              <w:bottom w:val="single" w:sz="4" w:space="0" w:color="auto"/>
              <w:right w:val="nil"/>
            </w:tcBorders>
          </w:tcPr>
          <w:p w:rsidR="007D71DA" w:rsidRPr="009D5D8B" w:rsidRDefault="007D71DA" w:rsidP="00AF7000">
            <w:pPr>
              <w:widowControl/>
              <w:adjustRightInd/>
              <w:spacing w:line="240" w:lineRule="auto"/>
              <w:jc w:val="left"/>
              <w:textAlignment w:val="auto"/>
              <w:rPr>
                <w:sz w:val="20"/>
                <w:lang w:val="ro-RO"/>
              </w:rPr>
            </w:pPr>
            <w:r w:rsidRPr="009D5D8B">
              <w:rPr>
                <w:bCs/>
                <w:sz w:val="20"/>
                <w:lang w:val="ro-RO"/>
              </w:rPr>
              <w:t>1</w:t>
            </w:r>
          </w:p>
        </w:tc>
        <w:tc>
          <w:tcPr>
            <w:tcW w:w="1980" w:type="dxa"/>
            <w:tcBorders>
              <w:top w:val="single" w:sz="4" w:space="0" w:color="auto"/>
              <w:left w:val="single" w:sz="4" w:space="0" w:color="auto"/>
              <w:bottom w:val="single" w:sz="4" w:space="0" w:color="auto"/>
              <w:right w:val="single" w:sz="4" w:space="0" w:color="auto"/>
            </w:tcBorders>
          </w:tcPr>
          <w:p w:rsidR="007D71DA" w:rsidRDefault="007D71DA" w:rsidP="00AF7000">
            <w:pPr>
              <w:widowControl/>
              <w:adjustRightInd/>
              <w:spacing w:line="240" w:lineRule="auto"/>
              <w:jc w:val="left"/>
              <w:textAlignment w:val="auto"/>
              <w:rPr>
                <w:color w:val="FF0000"/>
                <w:sz w:val="20"/>
                <w:lang w:val="ro-RO"/>
              </w:rPr>
            </w:pPr>
            <w:r>
              <w:rPr>
                <w:color w:val="FF0000"/>
                <w:sz w:val="20"/>
                <w:lang w:val="ro-RO"/>
              </w:rPr>
              <w:t>2.6 Tipul de evaluare</w:t>
            </w:r>
          </w:p>
        </w:tc>
        <w:tc>
          <w:tcPr>
            <w:tcW w:w="1080" w:type="dxa"/>
            <w:tcBorders>
              <w:top w:val="single" w:sz="4" w:space="0" w:color="auto"/>
              <w:left w:val="single" w:sz="4" w:space="0" w:color="auto"/>
              <w:bottom w:val="single" w:sz="4" w:space="0" w:color="auto"/>
              <w:right w:val="single" w:sz="4" w:space="0" w:color="auto"/>
            </w:tcBorders>
          </w:tcPr>
          <w:p w:rsidR="007D71DA" w:rsidRPr="009D5D8B" w:rsidRDefault="007D71DA" w:rsidP="00AF7000">
            <w:pPr>
              <w:widowControl/>
              <w:adjustRightInd/>
              <w:spacing w:line="240" w:lineRule="auto"/>
              <w:jc w:val="center"/>
              <w:textAlignment w:val="auto"/>
              <w:rPr>
                <w:bCs/>
                <w:sz w:val="20"/>
                <w:lang w:val="ro-RO"/>
              </w:rPr>
            </w:pPr>
            <w:r w:rsidRPr="009D5D8B">
              <w:rPr>
                <w:bCs/>
                <w:sz w:val="20"/>
                <w:lang w:val="ro-RO"/>
              </w:rPr>
              <w:t>E.</w:t>
            </w:r>
          </w:p>
        </w:tc>
        <w:tc>
          <w:tcPr>
            <w:tcW w:w="2160" w:type="dxa"/>
            <w:tcBorders>
              <w:top w:val="single" w:sz="4" w:space="0" w:color="auto"/>
              <w:left w:val="single" w:sz="4" w:space="0" w:color="auto"/>
              <w:bottom w:val="single" w:sz="4" w:space="0" w:color="auto"/>
              <w:right w:val="single" w:sz="4" w:space="0" w:color="auto"/>
            </w:tcBorders>
          </w:tcPr>
          <w:p w:rsidR="007D71DA" w:rsidRDefault="007D71DA" w:rsidP="00AF7000">
            <w:pPr>
              <w:widowControl/>
              <w:adjustRightInd/>
              <w:spacing w:line="240" w:lineRule="auto"/>
              <w:jc w:val="left"/>
              <w:textAlignment w:val="auto"/>
              <w:rPr>
                <w:b/>
                <w:bCs/>
                <w:color w:val="FF0000"/>
                <w:sz w:val="20"/>
                <w:lang w:val="ro-RO"/>
              </w:rPr>
            </w:pPr>
            <w:r>
              <w:rPr>
                <w:color w:val="FF0000"/>
                <w:sz w:val="20"/>
                <w:lang w:val="ro-RO"/>
              </w:rPr>
              <w:t>2.7 Regimul disciplinei</w:t>
            </w:r>
          </w:p>
        </w:tc>
        <w:tc>
          <w:tcPr>
            <w:tcW w:w="540" w:type="dxa"/>
            <w:tcBorders>
              <w:top w:val="single" w:sz="4" w:space="0" w:color="auto"/>
              <w:left w:val="single" w:sz="4" w:space="0" w:color="auto"/>
              <w:bottom w:val="single" w:sz="4" w:space="0" w:color="auto"/>
              <w:right w:val="single" w:sz="4" w:space="0" w:color="auto"/>
            </w:tcBorders>
          </w:tcPr>
          <w:p w:rsidR="007D71DA" w:rsidRPr="009D5D8B" w:rsidRDefault="007D71DA" w:rsidP="00AF7000">
            <w:pPr>
              <w:widowControl/>
              <w:adjustRightInd/>
              <w:spacing w:line="240" w:lineRule="auto"/>
              <w:jc w:val="center"/>
              <w:textAlignment w:val="auto"/>
              <w:rPr>
                <w:bCs/>
                <w:sz w:val="20"/>
                <w:lang w:val="ro-RO"/>
              </w:rPr>
            </w:pPr>
            <w:r w:rsidRPr="009D5D8B">
              <w:rPr>
                <w:bCs/>
                <w:sz w:val="20"/>
                <w:lang w:val="ro-RO"/>
              </w:rPr>
              <w:t>Ob.</w:t>
            </w:r>
          </w:p>
        </w:tc>
      </w:tr>
    </w:tbl>
    <w:p w:rsidR="004E15CF" w:rsidRDefault="004E15CF">
      <w:pPr>
        <w:widowControl/>
        <w:adjustRightInd/>
        <w:spacing w:line="240" w:lineRule="auto"/>
        <w:jc w:val="left"/>
        <w:textAlignment w:val="auto"/>
        <w:rPr>
          <w:b/>
          <w:bCs/>
          <w:sz w:val="20"/>
          <w:lang w:val="ro-RO"/>
        </w:rPr>
      </w:pPr>
    </w:p>
    <w:p w:rsidR="004E15CF" w:rsidRDefault="004E15CF">
      <w:pPr>
        <w:widowControl/>
        <w:adjustRightInd/>
        <w:spacing w:line="240" w:lineRule="auto"/>
        <w:jc w:val="left"/>
        <w:textAlignment w:val="auto"/>
        <w:rPr>
          <w:b/>
          <w:bCs/>
          <w:sz w:val="20"/>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60"/>
        <w:gridCol w:w="270"/>
        <w:gridCol w:w="627"/>
        <w:gridCol w:w="1803"/>
        <w:gridCol w:w="720"/>
        <w:gridCol w:w="2520"/>
        <w:gridCol w:w="540"/>
      </w:tblGrid>
      <w:tr w:rsidR="004E15CF">
        <w:trPr>
          <w:cantSplit/>
          <w:trHeight w:val="257"/>
        </w:trPr>
        <w:tc>
          <w:tcPr>
            <w:tcW w:w="9828" w:type="dxa"/>
            <w:gridSpan w:val="8"/>
            <w:tcBorders>
              <w:top w:val="nil"/>
              <w:left w:val="nil"/>
              <w:bottom w:val="single" w:sz="4" w:space="0" w:color="auto"/>
              <w:right w:val="nil"/>
            </w:tcBorders>
          </w:tcPr>
          <w:p w:rsidR="004E15CF" w:rsidRDefault="009E7E98">
            <w:pPr>
              <w:widowControl/>
              <w:adjustRightInd/>
              <w:spacing w:line="240" w:lineRule="auto"/>
              <w:jc w:val="left"/>
              <w:textAlignment w:val="auto"/>
              <w:rPr>
                <w:sz w:val="20"/>
                <w:lang w:val="ro-RO"/>
              </w:rPr>
            </w:pPr>
            <w:r>
              <w:rPr>
                <w:b/>
                <w:sz w:val="20"/>
                <w:lang w:val="ro-RO"/>
              </w:rPr>
              <w:t>3. Timpul total estimat</w:t>
            </w:r>
            <w:r>
              <w:rPr>
                <w:sz w:val="20"/>
                <w:lang w:val="ro-RO"/>
              </w:rPr>
              <w:t xml:space="preserve"> (ore pe semestru al activităţilor didactice)</w:t>
            </w:r>
          </w:p>
        </w:tc>
      </w:tr>
      <w:tr w:rsidR="004E15CF">
        <w:trPr>
          <w:cantSplit/>
        </w:trPr>
        <w:tc>
          <w:tcPr>
            <w:tcW w:w="3348" w:type="dxa"/>
            <w:gridSpan w:val="2"/>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color w:val="FF0000"/>
                <w:sz w:val="20"/>
                <w:lang w:val="ro-RO"/>
              </w:rPr>
            </w:pPr>
            <w:r>
              <w:rPr>
                <w:color w:val="FF0000"/>
                <w:sz w:val="20"/>
                <w:lang w:val="ro-RO"/>
              </w:rPr>
              <w:t>3.1 Număr de ore pe săptămână</w:t>
            </w:r>
          </w:p>
        </w:tc>
        <w:tc>
          <w:tcPr>
            <w:tcW w:w="897" w:type="dxa"/>
            <w:gridSpan w:val="2"/>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highlight w:val="yellow"/>
                <w:lang w:val="ro-RO"/>
              </w:rPr>
            </w:pPr>
            <w:r w:rsidRPr="007D71DA">
              <w:rPr>
                <w:sz w:val="20"/>
                <w:lang w:val="ro-RO"/>
              </w:rPr>
              <w:t>3</w:t>
            </w:r>
          </w:p>
        </w:tc>
        <w:tc>
          <w:tcPr>
            <w:tcW w:w="1803"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color w:val="FF0000"/>
                <w:sz w:val="20"/>
                <w:highlight w:val="yellow"/>
                <w:lang w:val="ro-RO"/>
              </w:rPr>
            </w:pPr>
            <w:r>
              <w:rPr>
                <w:color w:val="FF0000"/>
                <w:sz w:val="20"/>
                <w:lang w:val="ro-RO"/>
              </w:rPr>
              <w:t>din care:   3.2 curs</w:t>
            </w:r>
          </w:p>
        </w:tc>
        <w:tc>
          <w:tcPr>
            <w:tcW w:w="72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center"/>
              <w:textAlignment w:val="auto"/>
              <w:rPr>
                <w:sz w:val="20"/>
                <w:highlight w:val="yellow"/>
                <w:lang w:val="ro-RO"/>
              </w:rPr>
            </w:pPr>
            <w:r w:rsidRPr="007D71DA">
              <w:rPr>
                <w:sz w:val="20"/>
                <w:lang w:val="ro-RO"/>
              </w:rPr>
              <w:t>2</w:t>
            </w:r>
          </w:p>
        </w:tc>
        <w:tc>
          <w:tcPr>
            <w:tcW w:w="2520"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color w:val="FF0000"/>
                <w:sz w:val="20"/>
                <w:highlight w:val="yellow"/>
                <w:lang w:val="ro-RO"/>
              </w:rPr>
            </w:pPr>
            <w:r>
              <w:rPr>
                <w:color w:val="FF0000"/>
                <w:sz w:val="20"/>
                <w:lang w:val="ro-RO"/>
              </w:rPr>
              <w:t>3.3 seminar/laborator</w:t>
            </w:r>
          </w:p>
        </w:tc>
        <w:tc>
          <w:tcPr>
            <w:tcW w:w="54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center"/>
              <w:textAlignment w:val="auto"/>
              <w:rPr>
                <w:sz w:val="20"/>
                <w:highlight w:val="yellow"/>
                <w:lang w:val="ro-RO"/>
              </w:rPr>
            </w:pPr>
            <w:r w:rsidRPr="007D71DA">
              <w:rPr>
                <w:sz w:val="20"/>
                <w:lang w:val="ro-RO"/>
              </w:rPr>
              <w:t>1</w:t>
            </w:r>
          </w:p>
        </w:tc>
      </w:tr>
      <w:tr w:rsidR="004E15CF">
        <w:trPr>
          <w:cantSplit/>
        </w:trPr>
        <w:tc>
          <w:tcPr>
            <w:tcW w:w="3348" w:type="dxa"/>
            <w:gridSpan w:val="2"/>
            <w:tcBorders>
              <w:top w:val="single" w:sz="4" w:space="0" w:color="auto"/>
              <w:left w:val="single" w:sz="4" w:space="0" w:color="auto"/>
              <w:bottom w:val="single" w:sz="4" w:space="0" w:color="auto"/>
              <w:right w:val="single" w:sz="4" w:space="0" w:color="auto"/>
            </w:tcBorders>
            <w:shd w:val="clear" w:color="auto" w:fill="CCCCCC"/>
          </w:tcPr>
          <w:p w:rsidR="004E15CF" w:rsidRDefault="009E7E98">
            <w:pPr>
              <w:widowControl/>
              <w:adjustRightInd/>
              <w:spacing w:line="240" w:lineRule="auto"/>
              <w:jc w:val="left"/>
              <w:textAlignment w:val="auto"/>
              <w:rPr>
                <w:color w:val="FF0000"/>
                <w:sz w:val="20"/>
                <w:lang w:val="ro-RO"/>
              </w:rPr>
            </w:pPr>
            <w:r>
              <w:rPr>
                <w:color w:val="FF0000"/>
                <w:sz w:val="20"/>
                <w:lang w:val="ro-RO"/>
              </w:rPr>
              <w:t>3.4 Total ore din planul de învăţământ</w:t>
            </w:r>
          </w:p>
        </w:tc>
        <w:tc>
          <w:tcPr>
            <w:tcW w:w="897" w:type="dxa"/>
            <w:gridSpan w:val="2"/>
            <w:tcBorders>
              <w:top w:val="single" w:sz="4" w:space="0" w:color="auto"/>
              <w:left w:val="single" w:sz="4" w:space="0" w:color="auto"/>
              <w:bottom w:val="single" w:sz="4" w:space="0" w:color="auto"/>
              <w:right w:val="single" w:sz="4" w:space="0" w:color="auto"/>
            </w:tcBorders>
            <w:shd w:val="clear" w:color="auto" w:fill="CCCCCC"/>
          </w:tcPr>
          <w:p w:rsidR="004E15CF" w:rsidRPr="007D71DA" w:rsidRDefault="009E7E98">
            <w:pPr>
              <w:widowControl/>
              <w:adjustRightInd/>
              <w:spacing w:line="240" w:lineRule="auto"/>
              <w:jc w:val="left"/>
              <w:textAlignment w:val="auto"/>
              <w:rPr>
                <w:sz w:val="20"/>
                <w:highlight w:val="yellow"/>
                <w:lang w:val="ro-RO"/>
              </w:rPr>
            </w:pPr>
            <w:r w:rsidRPr="007D71DA">
              <w:rPr>
                <w:sz w:val="20"/>
                <w:lang w:val="ro-RO"/>
              </w:rPr>
              <w:t>42</w:t>
            </w:r>
          </w:p>
        </w:tc>
        <w:tc>
          <w:tcPr>
            <w:tcW w:w="1803" w:type="dxa"/>
            <w:tcBorders>
              <w:top w:val="single" w:sz="4" w:space="0" w:color="auto"/>
              <w:left w:val="single" w:sz="4" w:space="0" w:color="auto"/>
              <w:bottom w:val="single" w:sz="4" w:space="0" w:color="auto"/>
              <w:right w:val="single" w:sz="4" w:space="0" w:color="auto"/>
            </w:tcBorders>
            <w:shd w:val="clear" w:color="auto" w:fill="CCCCCC"/>
          </w:tcPr>
          <w:p w:rsidR="004E15CF" w:rsidRDefault="009E7E98">
            <w:pPr>
              <w:widowControl/>
              <w:adjustRightInd/>
              <w:spacing w:line="240" w:lineRule="auto"/>
              <w:jc w:val="left"/>
              <w:textAlignment w:val="auto"/>
              <w:rPr>
                <w:color w:val="FF0000"/>
                <w:sz w:val="20"/>
                <w:highlight w:val="yellow"/>
                <w:lang w:val="ro-RO"/>
              </w:rPr>
            </w:pPr>
            <w:r>
              <w:rPr>
                <w:color w:val="FF0000"/>
                <w:sz w:val="20"/>
                <w:lang w:val="ro-RO"/>
              </w:rPr>
              <w:t>din care:   3.5 curs</w:t>
            </w:r>
          </w:p>
        </w:tc>
        <w:tc>
          <w:tcPr>
            <w:tcW w:w="720" w:type="dxa"/>
            <w:tcBorders>
              <w:top w:val="single" w:sz="4" w:space="0" w:color="auto"/>
              <w:left w:val="single" w:sz="4" w:space="0" w:color="auto"/>
              <w:bottom w:val="single" w:sz="4" w:space="0" w:color="auto"/>
              <w:right w:val="single" w:sz="4" w:space="0" w:color="auto"/>
            </w:tcBorders>
            <w:shd w:val="clear" w:color="auto" w:fill="CCCCCC"/>
          </w:tcPr>
          <w:p w:rsidR="004E15CF" w:rsidRPr="007D71DA" w:rsidRDefault="009E7E98">
            <w:pPr>
              <w:widowControl/>
              <w:adjustRightInd/>
              <w:spacing w:line="240" w:lineRule="auto"/>
              <w:jc w:val="center"/>
              <w:textAlignment w:val="auto"/>
              <w:rPr>
                <w:sz w:val="20"/>
                <w:highlight w:val="yellow"/>
                <w:lang w:val="ro-RO"/>
              </w:rPr>
            </w:pPr>
            <w:r w:rsidRPr="007D71DA">
              <w:rPr>
                <w:sz w:val="20"/>
                <w:lang w:val="ro-RO"/>
              </w:rPr>
              <w:t>28</w:t>
            </w:r>
          </w:p>
        </w:tc>
        <w:tc>
          <w:tcPr>
            <w:tcW w:w="2520" w:type="dxa"/>
            <w:tcBorders>
              <w:top w:val="single" w:sz="4" w:space="0" w:color="auto"/>
              <w:left w:val="single" w:sz="4" w:space="0" w:color="auto"/>
              <w:bottom w:val="single" w:sz="4" w:space="0" w:color="auto"/>
              <w:right w:val="single" w:sz="4" w:space="0" w:color="auto"/>
            </w:tcBorders>
            <w:shd w:val="clear" w:color="auto" w:fill="CCCCCC"/>
          </w:tcPr>
          <w:p w:rsidR="004E15CF" w:rsidRDefault="009E7E98">
            <w:pPr>
              <w:widowControl/>
              <w:adjustRightInd/>
              <w:spacing w:line="240" w:lineRule="auto"/>
              <w:jc w:val="left"/>
              <w:textAlignment w:val="auto"/>
              <w:rPr>
                <w:color w:val="FF0000"/>
                <w:sz w:val="20"/>
                <w:highlight w:val="yellow"/>
                <w:lang w:val="ro-RO"/>
              </w:rPr>
            </w:pPr>
            <w:r>
              <w:rPr>
                <w:color w:val="FF0000"/>
                <w:sz w:val="20"/>
                <w:lang w:val="ro-RO"/>
              </w:rPr>
              <w:t>3.6 seminar/laborator</w:t>
            </w:r>
          </w:p>
        </w:tc>
        <w:tc>
          <w:tcPr>
            <w:tcW w:w="540" w:type="dxa"/>
            <w:tcBorders>
              <w:top w:val="single" w:sz="4" w:space="0" w:color="auto"/>
              <w:left w:val="single" w:sz="4" w:space="0" w:color="auto"/>
              <w:bottom w:val="single" w:sz="4" w:space="0" w:color="auto"/>
              <w:right w:val="single" w:sz="4" w:space="0" w:color="auto"/>
            </w:tcBorders>
            <w:shd w:val="clear" w:color="auto" w:fill="CCCCCC"/>
          </w:tcPr>
          <w:p w:rsidR="004E15CF" w:rsidRPr="007D71DA" w:rsidRDefault="009E7E98">
            <w:pPr>
              <w:widowControl/>
              <w:adjustRightInd/>
              <w:spacing w:line="240" w:lineRule="auto"/>
              <w:jc w:val="center"/>
              <w:textAlignment w:val="auto"/>
              <w:rPr>
                <w:sz w:val="20"/>
                <w:highlight w:val="yellow"/>
                <w:lang w:val="ro-RO"/>
              </w:rPr>
            </w:pPr>
            <w:r w:rsidRPr="007D71DA">
              <w:rPr>
                <w:sz w:val="20"/>
                <w:lang w:val="ro-RO"/>
              </w:rPr>
              <w:t>14</w:t>
            </w:r>
          </w:p>
        </w:tc>
      </w:tr>
      <w:tr w:rsidR="004E15CF">
        <w:trPr>
          <w:cantSplit/>
        </w:trPr>
        <w:tc>
          <w:tcPr>
            <w:tcW w:w="9288" w:type="dxa"/>
            <w:gridSpan w:val="7"/>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 xml:space="preserve">Distribuţia fondului de timp </w:t>
            </w:r>
          </w:p>
        </w:tc>
        <w:tc>
          <w:tcPr>
            <w:tcW w:w="540"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lang w:val="ro-RO"/>
              </w:rPr>
            </w:pPr>
            <w:r>
              <w:rPr>
                <w:sz w:val="20"/>
                <w:lang w:val="ro-RO"/>
              </w:rPr>
              <w:t>ore</w:t>
            </w:r>
          </w:p>
        </w:tc>
      </w:tr>
      <w:tr w:rsidR="004E15CF">
        <w:trPr>
          <w:cantSplit/>
        </w:trPr>
        <w:tc>
          <w:tcPr>
            <w:tcW w:w="9288" w:type="dxa"/>
            <w:gridSpan w:val="7"/>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 xml:space="preserve">Studiul după manual, suport de curs, bibliografie </w:t>
            </w:r>
            <w:r>
              <w:rPr>
                <w:rFonts w:ascii="Tahoma" w:hAnsi="Tahoma"/>
                <w:sz w:val="20"/>
                <w:lang w:val="ro-RO"/>
              </w:rPr>
              <w:t>ș</w:t>
            </w:r>
            <w:r>
              <w:rPr>
                <w:sz w:val="20"/>
                <w:lang w:val="ro-RO"/>
              </w:rPr>
              <w:t>i noti</w:t>
            </w:r>
            <w:r>
              <w:rPr>
                <w:rFonts w:ascii="Tahoma" w:hAnsi="Tahoma"/>
                <w:sz w:val="20"/>
                <w:lang w:val="ro-RO"/>
              </w:rPr>
              <w:t>ț</w:t>
            </w:r>
            <w:r>
              <w:rPr>
                <w:sz w:val="20"/>
                <w:lang w:val="ro-RO"/>
              </w:rPr>
              <w:t>e</w:t>
            </w:r>
          </w:p>
        </w:tc>
        <w:tc>
          <w:tcPr>
            <w:tcW w:w="54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lang w:val="ro-RO"/>
              </w:rPr>
            </w:pPr>
            <w:r w:rsidRPr="007D71DA">
              <w:rPr>
                <w:sz w:val="20"/>
                <w:lang w:val="ro-RO"/>
              </w:rPr>
              <w:t>45</w:t>
            </w:r>
          </w:p>
        </w:tc>
      </w:tr>
      <w:tr w:rsidR="004E15CF">
        <w:trPr>
          <w:cantSplit/>
        </w:trPr>
        <w:tc>
          <w:tcPr>
            <w:tcW w:w="9288" w:type="dxa"/>
            <w:gridSpan w:val="7"/>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Documentare suplimentară în bibliotecă, pe platformele electronice de specialitate şi pe teren</w:t>
            </w:r>
          </w:p>
        </w:tc>
        <w:tc>
          <w:tcPr>
            <w:tcW w:w="54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lang w:val="ro-RO"/>
              </w:rPr>
            </w:pPr>
            <w:r w:rsidRPr="007D71DA">
              <w:rPr>
                <w:sz w:val="20"/>
                <w:lang w:val="ro-RO"/>
              </w:rPr>
              <w:t>40</w:t>
            </w:r>
          </w:p>
        </w:tc>
      </w:tr>
      <w:tr w:rsidR="004E15CF">
        <w:trPr>
          <w:cantSplit/>
        </w:trPr>
        <w:tc>
          <w:tcPr>
            <w:tcW w:w="9288" w:type="dxa"/>
            <w:gridSpan w:val="7"/>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 xml:space="preserve">Pregătire seminarii/laboratoare, teme, referate, portofolii </w:t>
            </w:r>
            <w:r>
              <w:rPr>
                <w:rFonts w:ascii="Tahoma" w:hAnsi="Tahoma" w:cs="Tahoma"/>
                <w:sz w:val="20"/>
                <w:lang w:val="ro-RO"/>
              </w:rPr>
              <w:t>ș</w:t>
            </w:r>
            <w:r>
              <w:rPr>
                <w:sz w:val="20"/>
                <w:lang w:val="ro-RO"/>
              </w:rPr>
              <w:t xml:space="preserve">i eseuri </w:t>
            </w:r>
          </w:p>
        </w:tc>
        <w:tc>
          <w:tcPr>
            <w:tcW w:w="54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lang w:val="ro-RO"/>
              </w:rPr>
            </w:pPr>
            <w:r w:rsidRPr="007D71DA">
              <w:rPr>
                <w:sz w:val="20"/>
                <w:lang w:val="ro-RO"/>
              </w:rPr>
              <w:t>45</w:t>
            </w:r>
          </w:p>
        </w:tc>
      </w:tr>
      <w:tr w:rsidR="004E15CF">
        <w:trPr>
          <w:cantSplit/>
        </w:trPr>
        <w:tc>
          <w:tcPr>
            <w:tcW w:w="9288" w:type="dxa"/>
            <w:gridSpan w:val="7"/>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 xml:space="preserve">Tutoriat </w:t>
            </w:r>
          </w:p>
        </w:tc>
        <w:tc>
          <w:tcPr>
            <w:tcW w:w="540" w:type="dxa"/>
            <w:tcBorders>
              <w:top w:val="single" w:sz="4" w:space="0" w:color="auto"/>
              <w:left w:val="single" w:sz="4" w:space="0" w:color="auto"/>
              <w:bottom w:val="single" w:sz="4" w:space="0" w:color="auto"/>
              <w:right w:val="single" w:sz="4" w:space="0" w:color="auto"/>
            </w:tcBorders>
          </w:tcPr>
          <w:p w:rsidR="004E15CF" w:rsidRPr="007D71DA" w:rsidRDefault="004E15CF">
            <w:pPr>
              <w:widowControl/>
              <w:adjustRightInd/>
              <w:spacing w:line="240" w:lineRule="auto"/>
              <w:jc w:val="left"/>
              <w:textAlignment w:val="auto"/>
              <w:rPr>
                <w:sz w:val="20"/>
                <w:lang w:val="ro-RO"/>
              </w:rPr>
            </w:pPr>
          </w:p>
        </w:tc>
      </w:tr>
      <w:tr w:rsidR="004E15CF">
        <w:trPr>
          <w:cantSplit/>
        </w:trPr>
        <w:tc>
          <w:tcPr>
            <w:tcW w:w="9288" w:type="dxa"/>
            <w:gridSpan w:val="7"/>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Examinări</w:t>
            </w:r>
          </w:p>
        </w:tc>
        <w:tc>
          <w:tcPr>
            <w:tcW w:w="54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lang w:val="ro-RO"/>
              </w:rPr>
            </w:pPr>
            <w:r w:rsidRPr="007D71DA">
              <w:rPr>
                <w:sz w:val="20"/>
                <w:lang w:val="ro-RO"/>
              </w:rPr>
              <w:t>3</w:t>
            </w:r>
          </w:p>
        </w:tc>
      </w:tr>
      <w:tr w:rsidR="004E15CF">
        <w:trPr>
          <w:cantSplit/>
        </w:trPr>
        <w:tc>
          <w:tcPr>
            <w:tcW w:w="9288" w:type="dxa"/>
            <w:gridSpan w:val="7"/>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Alte activităţi...................................</w:t>
            </w:r>
          </w:p>
        </w:tc>
        <w:tc>
          <w:tcPr>
            <w:tcW w:w="540" w:type="dxa"/>
            <w:tcBorders>
              <w:top w:val="single" w:sz="4" w:space="0" w:color="auto"/>
              <w:left w:val="single" w:sz="4" w:space="0" w:color="auto"/>
              <w:bottom w:val="single" w:sz="4" w:space="0" w:color="auto"/>
              <w:right w:val="single" w:sz="4" w:space="0" w:color="auto"/>
            </w:tcBorders>
          </w:tcPr>
          <w:p w:rsidR="004E15CF" w:rsidRDefault="004E15CF">
            <w:pPr>
              <w:widowControl/>
              <w:adjustRightInd/>
              <w:spacing w:line="240" w:lineRule="auto"/>
              <w:jc w:val="left"/>
              <w:textAlignment w:val="auto"/>
              <w:rPr>
                <w:sz w:val="20"/>
                <w:lang w:val="ro-RO"/>
              </w:rPr>
            </w:pPr>
          </w:p>
        </w:tc>
      </w:tr>
      <w:tr w:rsidR="004E15CF">
        <w:trPr>
          <w:gridAfter w:val="5"/>
          <w:wAfter w:w="6210" w:type="dxa"/>
        </w:trPr>
        <w:tc>
          <w:tcPr>
            <w:tcW w:w="2988" w:type="dxa"/>
            <w:tcBorders>
              <w:top w:val="single" w:sz="4" w:space="0" w:color="auto"/>
              <w:left w:val="single" w:sz="4" w:space="0" w:color="auto"/>
              <w:bottom w:val="single" w:sz="4" w:space="0" w:color="auto"/>
              <w:right w:val="single" w:sz="4" w:space="0" w:color="auto"/>
            </w:tcBorders>
            <w:shd w:val="clear" w:color="auto" w:fill="BFBFBF"/>
          </w:tcPr>
          <w:p w:rsidR="004E15CF" w:rsidRDefault="009E7E98">
            <w:pPr>
              <w:widowControl/>
              <w:adjustRightInd/>
              <w:spacing w:line="240" w:lineRule="auto"/>
              <w:jc w:val="left"/>
              <w:textAlignment w:val="auto"/>
              <w:rPr>
                <w:b/>
                <w:sz w:val="20"/>
                <w:lang w:val="ro-RO"/>
              </w:rPr>
            </w:pPr>
            <w:r>
              <w:rPr>
                <w:b/>
                <w:sz w:val="20"/>
                <w:lang w:val="ro-RO"/>
              </w:rPr>
              <w:t>3.7 Total ore studiu individual</w:t>
            </w:r>
          </w:p>
        </w:tc>
        <w:tc>
          <w:tcPr>
            <w:tcW w:w="630" w:type="dxa"/>
            <w:gridSpan w:val="2"/>
            <w:tcBorders>
              <w:top w:val="single" w:sz="4" w:space="0" w:color="auto"/>
              <w:left w:val="single" w:sz="4" w:space="0" w:color="auto"/>
              <w:bottom w:val="single" w:sz="4" w:space="0" w:color="auto"/>
              <w:right w:val="single" w:sz="4" w:space="0" w:color="auto"/>
            </w:tcBorders>
            <w:shd w:val="clear" w:color="auto" w:fill="BFBFBF"/>
          </w:tcPr>
          <w:p w:rsidR="004E15CF" w:rsidRPr="007D71DA" w:rsidRDefault="009E7E98">
            <w:pPr>
              <w:widowControl/>
              <w:adjustRightInd/>
              <w:spacing w:line="240" w:lineRule="auto"/>
              <w:jc w:val="center"/>
              <w:textAlignment w:val="auto"/>
              <w:rPr>
                <w:sz w:val="20"/>
                <w:lang w:val="ro-RO"/>
              </w:rPr>
            </w:pPr>
            <w:r w:rsidRPr="007D71DA">
              <w:rPr>
                <w:sz w:val="20"/>
                <w:lang w:val="ro-RO"/>
              </w:rPr>
              <w:t>133</w:t>
            </w:r>
          </w:p>
        </w:tc>
      </w:tr>
      <w:tr w:rsidR="004E15CF">
        <w:trPr>
          <w:gridAfter w:val="5"/>
          <w:wAfter w:w="6210" w:type="dxa"/>
        </w:trPr>
        <w:tc>
          <w:tcPr>
            <w:tcW w:w="2988" w:type="dxa"/>
            <w:tcBorders>
              <w:top w:val="single" w:sz="4" w:space="0" w:color="auto"/>
              <w:left w:val="single" w:sz="4" w:space="0" w:color="auto"/>
              <w:bottom w:val="single" w:sz="4" w:space="0" w:color="auto"/>
              <w:right w:val="single" w:sz="4" w:space="0" w:color="auto"/>
            </w:tcBorders>
            <w:shd w:val="clear" w:color="auto" w:fill="BFBFBF"/>
          </w:tcPr>
          <w:p w:rsidR="004E15CF" w:rsidRDefault="009E7E98">
            <w:pPr>
              <w:widowControl/>
              <w:adjustRightInd/>
              <w:spacing w:line="240" w:lineRule="auto"/>
              <w:jc w:val="left"/>
              <w:textAlignment w:val="auto"/>
              <w:rPr>
                <w:b/>
                <w:spacing w:val="-4"/>
                <w:sz w:val="20"/>
                <w:lang w:val="ro-RO"/>
              </w:rPr>
            </w:pPr>
            <w:r>
              <w:rPr>
                <w:b/>
                <w:sz w:val="20"/>
                <w:lang w:val="ro-RO"/>
              </w:rPr>
              <w:t>3.9 Total ore pe semestru</w:t>
            </w:r>
          </w:p>
        </w:tc>
        <w:tc>
          <w:tcPr>
            <w:tcW w:w="630" w:type="dxa"/>
            <w:gridSpan w:val="2"/>
            <w:tcBorders>
              <w:top w:val="single" w:sz="4" w:space="0" w:color="auto"/>
              <w:left w:val="single" w:sz="4" w:space="0" w:color="auto"/>
              <w:bottom w:val="single" w:sz="4" w:space="0" w:color="auto"/>
              <w:right w:val="single" w:sz="4" w:space="0" w:color="auto"/>
            </w:tcBorders>
            <w:shd w:val="clear" w:color="auto" w:fill="CCCCCC"/>
          </w:tcPr>
          <w:p w:rsidR="004E15CF" w:rsidRPr="007D71DA" w:rsidRDefault="009E7E98">
            <w:pPr>
              <w:widowControl/>
              <w:adjustRightInd/>
              <w:spacing w:line="240" w:lineRule="auto"/>
              <w:jc w:val="center"/>
              <w:textAlignment w:val="auto"/>
              <w:rPr>
                <w:sz w:val="20"/>
                <w:lang w:val="ro-RO"/>
              </w:rPr>
            </w:pPr>
            <w:r w:rsidRPr="007D71DA">
              <w:rPr>
                <w:sz w:val="20"/>
                <w:lang w:val="ro-RO"/>
              </w:rPr>
              <w:t>175</w:t>
            </w:r>
          </w:p>
        </w:tc>
      </w:tr>
      <w:tr w:rsidR="004E15CF">
        <w:trPr>
          <w:gridAfter w:val="5"/>
          <w:wAfter w:w="6210" w:type="dxa"/>
        </w:trPr>
        <w:tc>
          <w:tcPr>
            <w:tcW w:w="2988" w:type="dxa"/>
            <w:tcBorders>
              <w:top w:val="single" w:sz="4" w:space="0" w:color="auto"/>
              <w:left w:val="single" w:sz="4" w:space="0" w:color="auto"/>
              <w:bottom w:val="single" w:sz="4" w:space="0" w:color="auto"/>
              <w:right w:val="single" w:sz="4" w:space="0" w:color="auto"/>
            </w:tcBorders>
            <w:shd w:val="clear" w:color="auto" w:fill="CCCCCC"/>
          </w:tcPr>
          <w:p w:rsidR="004E15CF" w:rsidRDefault="009E7E98">
            <w:pPr>
              <w:widowControl/>
              <w:adjustRightInd/>
              <w:spacing w:line="240" w:lineRule="auto"/>
              <w:jc w:val="left"/>
              <w:textAlignment w:val="auto"/>
              <w:rPr>
                <w:b/>
                <w:sz w:val="20"/>
                <w:lang w:val="ro-RO"/>
              </w:rPr>
            </w:pPr>
            <w:r>
              <w:rPr>
                <w:b/>
                <w:spacing w:val="-4"/>
                <w:sz w:val="20"/>
                <w:lang w:val="ro-RO"/>
              </w:rPr>
              <w:t>3. 10 Numărul de credite</w:t>
            </w:r>
          </w:p>
        </w:tc>
        <w:tc>
          <w:tcPr>
            <w:tcW w:w="630" w:type="dxa"/>
            <w:gridSpan w:val="2"/>
            <w:tcBorders>
              <w:top w:val="single" w:sz="4" w:space="0" w:color="auto"/>
              <w:left w:val="single" w:sz="4" w:space="0" w:color="auto"/>
              <w:bottom w:val="single" w:sz="4" w:space="0" w:color="auto"/>
              <w:right w:val="single" w:sz="4" w:space="0" w:color="auto"/>
            </w:tcBorders>
            <w:shd w:val="clear" w:color="auto" w:fill="CCCCCC"/>
          </w:tcPr>
          <w:p w:rsidR="004E15CF" w:rsidRPr="007D71DA" w:rsidRDefault="009E7E98">
            <w:pPr>
              <w:widowControl/>
              <w:adjustRightInd/>
              <w:spacing w:line="240" w:lineRule="auto"/>
              <w:jc w:val="center"/>
              <w:textAlignment w:val="auto"/>
              <w:rPr>
                <w:sz w:val="20"/>
                <w:lang w:val="ro-RO"/>
              </w:rPr>
            </w:pPr>
            <w:r w:rsidRPr="007D71DA">
              <w:rPr>
                <w:sz w:val="20"/>
                <w:lang w:val="ro-RO"/>
              </w:rPr>
              <w:t>7</w:t>
            </w:r>
          </w:p>
        </w:tc>
      </w:tr>
    </w:tbl>
    <w:p w:rsidR="004E15CF" w:rsidRDefault="004E15CF">
      <w:pPr>
        <w:widowControl/>
        <w:adjustRightInd/>
        <w:spacing w:line="240" w:lineRule="auto"/>
        <w:jc w:val="left"/>
        <w:textAlignment w:val="auto"/>
        <w:rPr>
          <w:b/>
          <w:bCs/>
          <w:sz w:val="20"/>
          <w:lang w:val="ro-RO"/>
        </w:rPr>
      </w:pPr>
    </w:p>
    <w:p w:rsidR="004E15CF" w:rsidRDefault="004E15CF">
      <w:pPr>
        <w:widowControl/>
        <w:adjustRightInd/>
        <w:spacing w:line="240" w:lineRule="auto"/>
        <w:jc w:val="left"/>
        <w:textAlignment w:val="auto"/>
        <w:rPr>
          <w:b/>
          <w:bCs/>
          <w:sz w:val="20"/>
          <w:lang w:val="ro-RO"/>
        </w:rPr>
      </w:pPr>
    </w:p>
    <w:tbl>
      <w:tblPr>
        <w:tblpPr w:leftFromText="180" w:rightFromText="180" w:vertAnchor="text" w:horzAnchor="margin" w:tblpY="1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100"/>
      </w:tblGrid>
      <w:tr w:rsidR="004E15CF">
        <w:trPr>
          <w:trHeight w:val="169"/>
        </w:trPr>
        <w:tc>
          <w:tcPr>
            <w:tcW w:w="9828" w:type="dxa"/>
            <w:gridSpan w:val="2"/>
            <w:tcBorders>
              <w:top w:val="nil"/>
              <w:left w:val="nil"/>
              <w:bottom w:val="single" w:sz="4" w:space="0" w:color="auto"/>
              <w:right w:val="nil"/>
            </w:tcBorders>
          </w:tcPr>
          <w:p w:rsidR="004E15CF" w:rsidRDefault="009E7E98">
            <w:pPr>
              <w:widowControl/>
              <w:adjustRightInd/>
              <w:spacing w:line="240" w:lineRule="auto"/>
              <w:jc w:val="left"/>
              <w:textAlignment w:val="auto"/>
              <w:rPr>
                <w:b/>
                <w:sz w:val="20"/>
                <w:lang w:val="ro-RO"/>
              </w:rPr>
            </w:pPr>
            <w:r>
              <w:rPr>
                <w:b/>
                <w:sz w:val="20"/>
                <w:lang w:val="ro-RO"/>
              </w:rPr>
              <w:t xml:space="preserve">4. Precondiţii </w:t>
            </w:r>
            <w:r>
              <w:rPr>
                <w:sz w:val="20"/>
                <w:lang w:val="ro-RO"/>
              </w:rPr>
              <w:t>(acolo unde este cazul)</w:t>
            </w:r>
          </w:p>
        </w:tc>
      </w:tr>
      <w:tr w:rsidR="004E15CF">
        <w:trPr>
          <w:trHeight w:val="169"/>
        </w:trPr>
        <w:tc>
          <w:tcPr>
            <w:tcW w:w="1728"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textAlignment w:val="auto"/>
              <w:rPr>
                <w:sz w:val="20"/>
                <w:lang w:val="ro-RO"/>
              </w:rPr>
            </w:pPr>
            <w:r>
              <w:rPr>
                <w:sz w:val="20"/>
                <w:lang w:val="ro-RO"/>
              </w:rPr>
              <w:t xml:space="preserve">4.1 de curriculum </w:t>
            </w:r>
          </w:p>
        </w:tc>
        <w:tc>
          <w:tcPr>
            <w:tcW w:w="810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lang w:val="ro-RO"/>
              </w:rPr>
            </w:pPr>
            <w:r w:rsidRPr="007D71DA">
              <w:rPr>
                <w:sz w:val="20"/>
                <w:lang w:val="ro-RO"/>
              </w:rPr>
              <w:t>n/a</w:t>
            </w:r>
          </w:p>
          <w:p w:rsidR="004E15CF" w:rsidRPr="007D71DA" w:rsidRDefault="004E15CF">
            <w:pPr>
              <w:widowControl/>
              <w:adjustRightInd/>
              <w:spacing w:line="240" w:lineRule="auto"/>
              <w:jc w:val="left"/>
              <w:textAlignment w:val="auto"/>
              <w:rPr>
                <w:sz w:val="20"/>
                <w:lang w:val="ro-RO"/>
              </w:rPr>
            </w:pPr>
          </w:p>
        </w:tc>
      </w:tr>
      <w:tr w:rsidR="004E15CF">
        <w:trPr>
          <w:trHeight w:val="169"/>
        </w:trPr>
        <w:tc>
          <w:tcPr>
            <w:tcW w:w="1728"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textAlignment w:val="auto"/>
              <w:rPr>
                <w:sz w:val="20"/>
                <w:lang w:val="ro-RO"/>
              </w:rPr>
            </w:pPr>
            <w:r>
              <w:rPr>
                <w:sz w:val="20"/>
                <w:lang w:val="ro-RO"/>
              </w:rPr>
              <w:t>4.2 de competenţe</w:t>
            </w:r>
          </w:p>
        </w:tc>
        <w:tc>
          <w:tcPr>
            <w:tcW w:w="810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lang w:val="ro-RO"/>
              </w:rPr>
            </w:pPr>
            <w:r w:rsidRPr="007D71DA">
              <w:rPr>
                <w:sz w:val="20"/>
                <w:lang w:val="ro-RO"/>
              </w:rPr>
              <w:t>n/a</w:t>
            </w:r>
          </w:p>
          <w:p w:rsidR="004E15CF" w:rsidRPr="007D71DA" w:rsidRDefault="004E15CF">
            <w:pPr>
              <w:widowControl/>
              <w:adjustRightInd/>
              <w:spacing w:line="240" w:lineRule="auto"/>
              <w:jc w:val="left"/>
              <w:textAlignment w:val="auto"/>
              <w:rPr>
                <w:sz w:val="20"/>
                <w:lang w:val="ro-RO"/>
              </w:rPr>
            </w:pPr>
          </w:p>
        </w:tc>
      </w:tr>
    </w:tbl>
    <w:p w:rsidR="004E15CF" w:rsidRDefault="004E15CF">
      <w:pPr>
        <w:widowControl/>
        <w:adjustRightInd/>
        <w:spacing w:line="240" w:lineRule="auto"/>
        <w:jc w:val="left"/>
        <w:textAlignment w:val="auto"/>
        <w:rPr>
          <w:b/>
          <w:bCs/>
          <w:sz w:val="20"/>
          <w:lang w:val="ro-RO"/>
        </w:rPr>
      </w:pPr>
    </w:p>
    <w:p w:rsidR="004E15CF" w:rsidRDefault="004E15CF">
      <w:pPr>
        <w:widowControl/>
        <w:adjustRightInd/>
        <w:spacing w:line="240" w:lineRule="auto"/>
        <w:jc w:val="left"/>
        <w:textAlignment w:val="auto"/>
        <w:rPr>
          <w:b/>
          <w:bCs/>
          <w:sz w:val="20"/>
          <w:lang w:val="ro-RO"/>
        </w:rPr>
      </w:pPr>
    </w:p>
    <w:tbl>
      <w:tblPr>
        <w:tblpPr w:leftFromText="180" w:rightFromText="180" w:vertAnchor="text" w:horzAnchor="margin" w:tblpY="1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7579"/>
      </w:tblGrid>
      <w:tr w:rsidR="004E15CF">
        <w:trPr>
          <w:trHeight w:val="169"/>
        </w:trPr>
        <w:tc>
          <w:tcPr>
            <w:tcW w:w="9828" w:type="dxa"/>
            <w:gridSpan w:val="2"/>
            <w:tcBorders>
              <w:top w:val="nil"/>
              <w:left w:val="nil"/>
              <w:bottom w:val="single" w:sz="4" w:space="0" w:color="auto"/>
              <w:right w:val="nil"/>
            </w:tcBorders>
          </w:tcPr>
          <w:p w:rsidR="004E15CF" w:rsidRDefault="009E7E98">
            <w:pPr>
              <w:widowControl/>
              <w:adjustRightInd/>
              <w:spacing w:line="240" w:lineRule="auto"/>
              <w:jc w:val="left"/>
              <w:textAlignment w:val="auto"/>
              <w:rPr>
                <w:b/>
                <w:sz w:val="20"/>
                <w:lang w:val="ro-RO"/>
              </w:rPr>
            </w:pPr>
            <w:r>
              <w:rPr>
                <w:b/>
                <w:sz w:val="20"/>
                <w:lang w:val="ro-RO"/>
              </w:rPr>
              <w:t xml:space="preserve">5. Condiţii </w:t>
            </w:r>
            <w:r>
              <w:rPr>
                <w:sz w:val="20"/>
                <w:lang w:val="ro-RO"/>
              </w:rPr>
              <w:t xml:space="preserve">(acolo unde este cazul) </w:t>
            </w:r>
          </w:p>
        </w:tc>
      </w:tr>
      <w:tr w:rsidR="004E15CF">
        <w:trPr>
          <w:trHeight w:val="169"/>
        </w:trPr>
        <w:tc>
          <w:tcPr>
            <w:tcW w:w="1728"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 xml:space="preserve">5.1. de desfăşurare a cursului </w:t>
            </w:r>
          </w:p>
        </w:tc>
        <w:tc>
          <w:tcPr>
            <w:tcW w:w="810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lang w:val="ro-RO"/>
              </w:rPr>
            </w:pPr>
            <w:r w:rsidRPr="007D71DA">
              <w:rPr>
                <w:sz w:val="20"/>
                <w:lang w:val="ro-RO"/>
              </w:rPr>
              <w:t>Cursul se desfăşoară în baza bibliografiei indicate, având un caracter interactiv. Se utilizează prezentări cu ajutorul TIC.</w:t>
            </w:r>
          </w:p>
        </w:tc>
      </w:tr>
      <w:tr w:rsidR="004E15CF">
        <w:trPr>
          <w:trHeight w:val="169"/>
        </w:trPr>
        <w:tc>
          <w:tcPr>
            <w:tcW w:w="1728"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jc w:val="left"/>
              <w:textAlignment w:val="auto"/>
              <w:rPr>
                <w:sz w:val="20"/>
                <w:lang w:val="ro-RO"/>
              </w:rPr>
            </w:pPr>
            <w:r>
              <w:rPr>
                <w:sz w:val="20"/>
                <w:lang w:val="ro-RO"/>
              </w:rPr>
              <w:t>5.2. de desfă</w:t>
            </w:r>
            <w:r>
              <w:rPr>
                <w:rFonts w:ascii="Tahoma" w:hAnsi="Tahoma" w:cs="Tahoma"/>
                <w:sz w:val="20"/>
                <w:lang w:val="ro-RO"/>
              </w:rPr>
              <w:t>ș</w:t>
            </w:r>
            <w:r>
              <w:rPr>
                <w:sz w:val="20"/>
                <w:lang w:val="ro-RO"/>
              </w:rPr>
              <w:t>urare a seminarului/laboratorului</w:t>
            </w:r>
          </w:p>
        </w:tc>
        <w:tc>
          <w:tcPr>
            <w:tcW w:w="8100" w:type="dxa"/>
            <w:tcBorders>
              <w:top w:val="single" w:sz="4" w:space="0" w:color="auto"/>
              <w:left w:val="single" w:sz="4" w:space="0" w:color="auto"/>
              <w:bottom w:val="single" w:sz="4" w:space="0" w:color="auto"/>
              <w:right w:val="single" w:sz="4" w:space="0" w:color="auto"/>
            </w:tcBorders>
          </w:tcPr>
          <w:p w:rsidR="004E15CF" w:rsidRPr="007D71DA" w:rsidRDefault="009E7E98">
            <w:pPr>
              <w:widowControl/>
              <w:adjustRightInd/>
              <w:spacing w:line="240" w:lineRule="auto"/>
              <w:jc w:val="left"/>
              <w:textAlignment w:val="auto"/>
              <w:rPr>
                <w:sz w:val="20"/>
                <w:lang w:val="ro-RO"/>
              </w:rPr>
            </w:pPr>
            <w:r w:rsidRPr="007D71DA">
              <w:rPr>
                <w:sz w:val="20"/>
                <w:lang w:val="ro-RO"/>
              </w:rPr>
              <w:t>Seminarul se desfăşoară pe baza bibliografiei indicate. Sarcinile de lucru se rezolvă atât în echipe de lucru cât şi individual, sub îndrumarea şi controlul cadrului didactic. Studenţii sunt încurajaţi să-şi perfecţioneze calitatea expunerilor si modul propriu de gândire si definire a conceptelor</w:t>
            </w:r>
          </w:p>
        </w:tc>
      </w:tr>
    </w:tbl>
    <w:p w:rsidR="004E15CF" w:rsidRDefault="004E15CF">
      <w:pPr>
        <w:widowControl/>
        <w:adjustRightInd/>
        <w:spacing w:line="240" w:lineRule="auto"/>
        <w:jc w:val="left"/>
        <w:textAlignment w:val="auto"/>
        <w:rPr>
          <w:b/>
          <w:bCs/>
          <w:sz w:val="20"/>
          <w:lang w:val="ro-RO"/>
        </w:rPr>
      </w:pPr>
    </w:p>
    <w:p w:rsidR="004E15CF" w:rsidRDefault="004E15CF">
      <w:pPr>
        <w:widowControl/>
        <w:adjustRightInd/>
        <w:spacing w:line="240" w:lineRule="auto"/>
        <w:jc w:val="left"/>
        <w:textAlignment w:val="auto"/>
        <w:rPr>
          <w:b/>
          <w:bCs/>
          <w:sz w:val="20"/>
          <w:lang w:val="ro-RO"/>
        </w:rPr>
      </w:pPr>
    </w:p>
    <w:p w:rsidR="004E15CF" w:rsidRDefault="009E7E98">
      <w:pPr>
        <w:widowControl/>
        <w:adjustRightInd/>
        <w:spacing w:line="240" w:lineRule="auto"/>
        <w:jc w:val="left"/>
        <w:textAlignment w:val="auto"/>
        <w:rPr>
          <w:b/>
          <w:bCs/>
          <w:sz w:val="20"/>
          <w:lang w:val="ro-RO"/>
        </w:rPr>
      </w:pPr>
      <w:r>
        <w:rPr>
          <w:b/>
          <w:bCs/>
          <w:sz w:val="20"/>
          <w:lang w:val="ro-RO"/>
        </w:rPr>
        <w:br w:type="page"/>
      </w:r>
    </w:p>
    <w:p w:rsidR="004E15CF" w:rsidRDefault="004E15CF">
      <w:pPr>
        <w:widowControl/>
        <w:adjustRightInd/>
        <w:spacing w:line="240" w:lineRule="auto"/>
        <w:jc w:val="left"/>
        <w:textAlignment w:val="auto"/>
        <w:rPr>
          <w:b/>
          <w:bCs/>
          <w:sz w:val="20"/>
          <w:lang w:val="ro-RO"/>
        </w:rPr>
      </w:pPr>
    </w:p>
    <w:tbl>
      <w:tblPr>
        <w:tblpPr w:leftFromText="180" w:rightFromText="180" w:vertAnchor="text" w:horzAnchor="margin" w:tblpY="4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4A0" w:firstRow="1" w:lastRow="0" w:firstColumn="1" w:lastColumn="0" w:noHBand="0" w:noVBand="1"/>
      </w:tblPr>
      <w:tblGrid>
        <w:gridCol w:w="647"/>
        <w:gridCol w:w="9181"/>
      </w:tblGrid>
      <w:tr w:rsidR="004E15CF">
        <w:trPr>
          <w:trHeight w:val="260"/>
        </w:trPr>
        <w:tc>
          <w:tcPr>
            <w:tcW w:w="9828" w:type="dxa"/>
            <w:gridSpan w:val="2"/>
            <w:tcBorders>
              <w:top w:val="nil"/>
              <w:left w:val="nil"/>
              <w:bottom w:val="single" w:sz="4" w:space="0" w:color="auto"/>
              <w:right w:val="nil"/>
            </w:tcBorders>
            <w:shd w:val="clear" w:color="auto" w:fill="CCCCCC"/>
          </w:tcPr>
          <w:p w:rsidR="004E15CF" w:rsidRDefault="009E7E98">
            <w:pPr>
              <w:widowControl/>
              <w:adjustRightInd/>
              <w:spacing w:line="240" w:lineRule="auto"/>
              <w:jc w:val="left"/>
              <w:textAlignment w:val="auto"/>
              <w:rPr>
                <w:sz w:val="20"/>
                <w:lang w:val="ro-RO"/>
              </w:rPr>
            </w:pPr>
            <w:r>
              <w:rPr>
                <w:b/>
                <w:sz w:val="20"/>
                <w:lang w:val="ro-RO"/>
              </w:rPr>
              <w:t>6. Competenţele specifice acumulate</w:t>
            </w:r>
            <w:r>
              <w:rPr>
                <w:sz w:val="20"/>
                <w:lang w:val="ro-RO"/>
              </w:rPr>
              <w:t xml:space="preserve"> </w:t>
            </w:r>
          </w:p>
        </w:tc>
      </w:tr>
      <w:tr w:rsidR="004E15CF" w:rsidTr="007D71DA">
        <w:trPr>
          <w:trHeight w:val="2281"/>
        </w:trPr>
        <w:tc>
          <w:tcPr>
            <w:tcW w:w="647"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4E15CF" w:rsidRDefault="009E7E98">
            <w:pPr>
              <w:widowControl/>
              <w:adjustRightInd/>
              <w:spacing w:line="240" w:lineRule="auto"/>
              <w:ind w:left="113" w:right="113"/>
              <w:jc w:val="center"/>
              <w:textAlignment w:val="auto"/>
              <w:rPr>
                <w:b/>
                <w:sz w:val="20"/>
                <w:lang w:val="ro-RO"/>
              </w:rPr>
            </w:pPr>
            <w:r>
              <w:rPr>
                <w:b/>
                <w:sz w:val="20"/>
                <w:lang w:val="ro-RO"/>
              </w:rPr>
              <w:t>Competenţe profesionale</w:t>
            </w:r>
          </w:p>
        </w:tc>
        <w:tc>
          <w:tcPr>
            <w:tcW w:w="9181"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1"/>
              </w:numPr>
              <w:tabs>
                <w:tab w:val="clear" w:pos="720"/>
                <w:tab w:val="left" w:pos="480"/>
              </w:tabs>
              <w:adjustRightInd/>
              <w:spacing w:line="240" w:lineRule="auto"/>
              <w:ind w:left="480"/>
              <w:jc w:val="left"/>
              <w:textAlignment w:val="auto"/>
              <w:rPr>
                <w:sz w:val="20"/>
                <w:szCs w:val="20"/>
                <w:lang w:val="ro-RO"/>
              </w:rPr>
            </w:pPr>
            <w:r w:rsidRPr="00252A0F">
              <w:rPr>
                <w:sz w:val="20"/>
                <w:szCs w:val="20"/>
                <w:lang w:val="ro-RO"/>
              </w:rPr>
              <w:t>Cunoașterea normelor și institutelor dreptului Uniunii Europene, României și Republicii Moldova;</w:t>
            </w:r>
          </w:p>
          <w:p w:rsidR="004E15CF" w:rsidRPr="00252A0F" w:rsidRDefault="009E7E98">
            <w:pPr>
              <w:widowControl/>
              <w:numPr>
                <w:ilvl w:val="0"/>
                <w:numId w:val="1"/>
              </w:numPr>
              <w:tabs>
                <w:tab w:val="clear" w:pos="720"/>
                <w:tab w:val="left" w:pos="480"/>
              </w:tabs>
              <w:adjustRightInd/>
              <w:spacing w:line="240" w:lineRule="auto"/>
              <w:ind w:left="480"/>
              <w:jc w:val="left"/>
              <w:textAlignment w:val="auto"/>
              <w:rPr>
                <w:sz w:val="20"/>
                <w:szCs w:val="20"/>
                <w:lang w:val="ro-RO"/>
              </w:rPr>
            </w:pPr>
            <w:r w:rsidRPr="00252A0F">
              <w:rPr>
                <w:sz w:val="20"/>
                <w:szCs w:val="20"/>
                <w:lang w:val="ro-RO"/>
              </w:rPr>
              <w:t>Determinarea și aplicarea corectă normelor și institutelor dreptului Uniunii Europene, României și Republicii Moldova;</w:t>
            </w:r>
          </w:p>
          <w:p w:rsidR="004E15CF" w:rsidRPr="00252A0F" w:rsidRDefault="009E7E98">
            <w:pPr>
              <w:widowControl/>
              <w:numPr>
                <w:ilvl w:val="0"/>
                <w:numId w:val="1"/>
              </w:numPr>
              <w:tabs>
                <w:tab w:val="clear" w:pos="720"/>
                <w:tab w:val="left" w:pos="480"/>
              </w:tabs>
              <w:adjustRightInd/>
              <w:spacing w:line="240" w:lineRule="auto"/>
              <w:ind w:left="480"/>
              <w:jc w:val="left"/>
              <w:textAlignment w:val="auto"/>
              <w:rPr>
                <w:sz w:val="20"/>
                <w:szCs w:val="20"/>
                <w:lang w:val="ro-RO"/>
              </w:rPr>
            </w:pPr>
            <w:r w:rsidRPr="00252A0F">
              <w:rPr>
                <w:sz w:val="20"/>
                <w:szCs w:val="20"/>
                <w:lang w:val="ro-RO"/>
              </w:rPr>
              <w:t>Reflecția critică și capacitatea de interpretare a normelor și institutelor dreptului Uniunii Europene, României și Republicii Moldova;</w:t>
            </w:r>
          </w:p>
          <w:p w:rsidR="004E15CF" w:rsidRPr="00252A0F" w:rsidRDefault="009E7E98">
            <w:pPr>
              <w:widowControl/>
              <w:numPr>
                <w:ilvl w:val="0"/>
                <w:numId w:val="1"/>
              </w:numPr>
              <w:tabs>
                <w:tab w:val="clear" w:pos="720"/>
                <w:tab w:val="left" w:pos="480"/>
              </w:tabs>
              <w:adjustRightInd/>
              <w:spacing w:line="240" w:lineRule="auto"/>
              <w:ind w:left="480"/>
              <w:jc w:val="left"/>
              <w:textAlignment w:val="auto"/>
              <w:rPr>
                <w:sz w:val="20"/>
                <w:szCs w:val="20"/>
                <w:lang w:val="ro-RO"/>
              </w:rPr>
            </w:pPr>
            <w:r w:rsidRPr="00252A0F">
              <w:rPr>
                <w:sz w:val="20"/>
                <w:szCs w:val="20"/>
                <w:lang w:val="ro-RO"/>
              </w:rPr>
              <w:t>Demonstrarea abilităților de analiză critic-constructivă a conceptelor, abordărilor şi teoriilor din domeniul dreptului Uniunii Europene, României și Republicii Moldova;</w:t>
            </w:r>
          </w:p>
          <w:p w:rsidR="004E15CF" w:rsidRPr="00252A0F" w:rsidRDefault="009E7E98">
            <w:pPr>
              <w:widowControl/>
              <w:numPr>
                <w:ilvl w:val="0"/>
                <w:numId w:val="2"/>
              </w:numPr>
              <w:tabs>
                <w:tab w:val="left" w:pos="480"/>
              </w:tabs>
              <w:adjustRightInd/>
              <w:spacing w:line="240" w:lineRule="auto"/>
              <w:ind w:left="480"/>
              <w:jc w:val="left"/>
              <w:textAlignment w:val="auto"/>
              <w:rPr>
                <w:sz w:val="20"/>
                <w:lang w:val="ro-RO"/>
              </w:rPr>
            </w:pPr>
            <w:r w:rsidRPr="00252A0F">
              <w:rPr>
                <w:sz w:val="20"/>
                <w:szCs w:val="20"/>
                <w:lang w:val="ro-RO"/>
              </w:rPr>
              <w:t>Utilizarea adecvată a cunoştinţelor, deprinderilor practice şi metode ştiinţifico-teoretice în activitatea de evaluare a situațiilor concrete.</w:t>
            </w:r>
          </w:p>
        </w:tc>
      </w:tr>
      <w:tr w:rsidR="004E15CF">
        <w:trPr>
          <w:trHeight w:val="1797"/>
        </w:trPr>
        <w:tc>
          <w:tcPr>
            <w:tcW w:w="647"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4E15CF" w:rsidRDefault="009E7E98">
            <w:pPr>
              <w:widowControl/>
              <w:adjustRightInd/>
              <w:spacing w:line="240" w:lineRule="auto"/>
              <w:ind w:left="113" w:right="113"/>
              <w:jc w:val="center"/>
              <w:textAlignment w:val="auto"/>
              <w:rPr>
                <w:b/>
                <w:sz w:val="20"/>
                <w:lang w:val="ro-RO"/>
              </w:rPr>
            </w:pPr>
            <w:r>
              <w:rPr>
                <w:b/>
                <w:sz w:val="20"/>
                <w:lang w:val="ro-RO"/>
              </w:rPr>
              <w:t>Competenţe transversale</w:t>
            </w:r>
          </w:p>
        </w:tc>
        <w:tc>
          <w:tcPr>
            <w:tcW w:w="9181"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3"/>
              </w:numPr>
              <w:tabs>
                <w:tab w:val="clear" w:pos="360"/>
                <w:tab w:val="left" w:pos="480"/>
              </w:tabs>
              <w:adjustRightInd/>
              <w:spacing w:line="240" w:lineRule="auto"/>
              <w:ind w:leftChars="50" w:left="483" w:hanging="363"/>
              <w:jc w:val="left"/>
              <w:textAlignment w:val="auto"/>
              <w:rPr>
                <w:bCs/>
                <w:sz w:val="20"/>
                <w:szCs w:val="20"/>
                <w:lang w:val="ro-RO"/>
              </w:rPr>
            </w:pPr>
            <w:r w:rsidRPr="00252A0F">
              <w:rPr>
                <w:bCs/>
                <w:sz w:val="20"/>
                <w:szCs w:val="20"/>
                <w:lang w:val="ro-RO"/>
              </w:rPr>
              <w:t>Capacitate de analiză şi sinteză în cadrul studiilor de caz;</w:t>
            </w:r>
          </w:p>
          <w:p w:rsidR="004E15CF" w:rsidRPr="00252A0F" w:rsidRDefault="009E7E98">
            <w:pPr>
              <w:widowControl/>
              <w:numPr>
                <w:ilvl w:val="0"/>
                <w:numId w:val="4"/>
              </w:numPr>
              <w:tabs>
                <w:tab w:val="clear" w:pos="360"/>
                <w:tab w:val="left" w:pos="480"/>
              </w:tabs>
              <w:adjustRightInd/>
              <w:spacing w:line="240" w:lineRule="auto"/>
              <w:ind w:leftChars="50" w:left="483" w:hanging="363"/>
              <w:jc w:val="left"/>
              <w:textAlignment w:val="auto"/>
              <w:rPr>
                <w:sz w:val="20"/>
                <w:szCs w:val="20"/>
                <w:lang w:val="ro-RO"/>
              </w:rPr>
            </w:pPr>
            <w:r w:rsidRPr="00252A0F">
              <w:rPr>
                <w:sz w:val="20"/>
                <w:szCs w:val="20"/>
                <w:lang w:val="ro-RO"/>
              </w:rPr>
              <w:t>Abordare multidisciplinară a instituțiilor, ramurilor și sistemelor de drept;</w:t>
            </w:r>
          </w:p>
          <w:p w:rsidR="004E15CF" w:rsidRPr="00252A0F" w:rsidRDefault="009E7E98">
            <w:pPr>
              <w:widowControl/>
              <w:numPr>
                <w:ilvl w:val="0"/>
                <w:numId w:val="4"/>
              </w:numPr>
              <w:tabs>
                <w:tab w:val="clear" w:pos="360"/>
                <w:tab w:val="left" w:pos="480"/>
              </w:tabs>
              <w:adjustRightInd/>
              <w:spacing w:line="240" w:lineRule="auto"/>
              <w:ind w:leftChars="50" w:left="483" w:hanging="363"/>
              <w:jc w:val="left"/>
              <w:textAlignment w:val="auto"/>
              <w:rPr>
                <w:sz w:val="20"/>
                <w:szCs w:val="20"/>
                <w:lang w:val="ro-RO"/>
              </w:rPr>
            </w:pPr>
            <w:r w:rsidRPr="00252A0F">
              <w:rPr>
                <w:sz w:val="20"/>
                <w:szCs w:val="20"/>
                <w:lang w:val="ro-RO"/>
              </w:rPr>
              <w:t>Autoevaluarea nevoii de continuare a formării profesionale, prin valorificarea oportunităţilor de identificare şi asimilare de noi cunoştinţe în domeniu;</w:t>
            </w:r>
          </w:p>
          <w:p w:rsidR="004E15CF" w:rsidRPr="00252A0F" w:rsidRDefault="009E7E98">
            <w:pPr>
              <w:widowControl/>
              <w:numPr>
                <w:ilvl w:val="0"/>
                <w:numId w:val="2"/>
              </w:numPr>
              <w:tabs>
                <w:tab w:val="left" w:pos="480"/>
              </w:tabs>
              <w:adjustRightInd/>
              <w:spacing w:line="240" w:lineRule="auto"/>
              <w:ind w:leftChars="50" w:left="483" w:hanging="363"/>
              <w:jc w:val="left"/>
              <w:textAlignment w:val="auto"/>
              <w:rPr>
                <w:sz w:val="20"/>
                <w:lang w:val="ro-RO"/>
              </w:rPr>
            </w:pPr>
            <w:r w:rsidRPr="00252A0F">
              <w:rPr>
                <w:sz w:val="20"/>
                <w:szCs w:val="20"/>
                <w:lang w:val="ro-RO"/>
              </w:rPr>
              <w:t>Implicarea în activităţi de cercetare prin documentare, investigare şi constatare.</w:t>
            </w:r>
          </w:p>
        </w:tc>
      </w:tr>
    </w:tbl>
    <w:p w:rsidR="004E15CF" w:rsidRDefault="004E15CF">
      <w:pPr>
        <w:widowControl/>
        <w:adjustRightInd/>
        <w:spacing w:line="240" w:lineRule="auto"/>
        <w:jc w:val="left"/>
        <w:textAlignment w:val="auto"/>
        <w:rPr>
          <w:sz w:val="20"/>
          <w:lang w:val="ro-RO"/>
        </w:rPr>
      </w:pPr>
    </w:p>
    <w:tbl>
      <w:tblPr>
        <w:tblpPr w:leftFromText="180" w:rightFromText="180" w:vertAnchor="text" w:horzAnchor="margin" w:tblpY="13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168"/>
        <w:gridCol w:w="6660"/>
      </w:tblGrid>
      <w:tr w:rsidR="004E15CF">
        <w:trPr>
          <w:trHeight w:val="169"/>
        </w:trPr>
        <w:tc>
          <w:tcPr>
            <w:tcW w:w="9828" w:type="dxa"/>
            <w:gridSpan w:val="2"/>
            <w:tcBorders>
              <w:top w:val="nil"/>
              <w:left w:val="nil"/>
              <w:bottom w:val="single" w:sz="4" w:space="0" w:color="auto"/>
              <w:right w:val="nil"/>
            </w:tcBorders>
            <w:shd w:val="clear" w:color="auto" w:fill="auto"/>
          </w:tcPr>
          <w:p w:rsidR="004E15CF" w:rsidRDefault="009E7E98">
            <w:pPr>
              <w:widowControl/>
              <w:adjustRightInd/>
              <w:spacing w:line="240" w:lineRule="auto"/>
              <w:jc w:val="left"/>
              <w:textAlignment w:val="auto"/>
              <w:rPr>
                <w:b/>
                <w:sz w:val="20"/>
                <w:lang w:val="ro-RO"/>
              </w:rPr>
            </w:pPr>
            <w:r>
              <w:rPr>
                <w:b/>
                <w:sz w:val="20"/>
                <w:lang w:val="ro-RO"/>
              </w:rPr>
              <w:t xml:space="preserve">7. Obiectivele disciplinei </w:t>
            </w:r>
            <w:r>
              <w:rPr>
                <w:sz w:val="20"/>
                <w:lang w:val="ro-RO"/>
              </w:rPr>
              <w:t>(reieşind din grila competenţelor specifice acumulate)</w:t>
            </w:r>
          </w:p>
        </w:tc>
      </w:tr>
      <w:tr w:rsidR="004E15CF">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D9D9D9"/>
          </w:tcPr>
          <w:p w:rsidR="004E15CF" w:rsidRDefault="009E7E98">
            <w:pPr>
              <w:widowControl/>
              <w:adjustRightInd/>
              <w:spacing w:line="240" w:lineRule="auto"/>
              <w:textAlignment w:val="auto"/>
              <w:rPr>
                <w:sz w:val="20"/>
                <w:lang w:val="ro-RO"/>
              </w:rPr>
            </w:pPr>
            <w:r>
              <w:rPr>
                <w:sz w:val="20"/>
                <w:lang w:val="ro-RO"/>
              </w:rPr>
              <w:t xml:space="preserve">7.1 Obiectivul general al disciplinei </w:t>
            </w:r>
          </w:p>
        </w:tc>
        <w:tc>
          <w:tcPr>
            <w:tcW w:w="6660" w:type="dxa"/>
            <w:tcBorders>
              <w:top w:val="single" w:sz="4" w:space="0" w:color="auto"/>
              <w:left w:val="single" w:sz="4" w:space="0" w:color="auto"/>
              <w:bottom w:val="single" w:sz="4" w:space="0" w:color="auto"/>
              <w:right w:val="single" w:sz="4" w:space="0" w:color="auto"/>
            </w:tcBorders>
            <w:shd w:val="clear" w:color="auto" w:fill="D9D9D9"/>
          </w:tcPr>
          <w:p w:rsidR="004E15CF" w:rsidRPr="00252A0F" w:rsidRDefault="009E7E98" w:rsidP="00252A0F">
            <w:pPr>
              <w:widowControl/>
              <w:tabs>
                <w:tab w:val="left" w:pos="720"/>
              </w:tabs>
              <w:adjustRightInd/>
              <w:spacing w:line="240" w:lineRule="auto"/>
              <w:jc w:val="left"/>
              <w:textAlignment w:val="auto"/>
              <w:rPr>
                <w:sz w:val="20"/>
                <w:lang w:val="ro-RO"/>
              </w:rPr>
            </w:pPr>
            <w:r w:rsidRPr="00252A0F">
              <w:rPr>
                <w:sz w:val="20"/>
                <w:szCs w:val="20"/>
                <w:lang w:val="ro-RO"/>
              </w:rPr>
              <w:t xml:space="preserve">Familiarizarea studenților cu </w:t>
            </w:r>
            <w:r w:rsidR="00252A0F" w:rsidRPr="00252A0F">
              <w:rPr>
                <w:sz w:val="20"/>
                <w:szCs w:val="20"/>
                <w:lang w:val="ro-RO"/>
              </w:rPr>
              <w:t>normele și instituțiile</w:t>
            </w:r>
            <w:r w:rsidRPr="00252A0F">
              <w:rPr>
                <w:sz w:val="20"/>
                <w:szCs w:val="20"/>
                <w:lang w:val="ro-RO"/>
              </w:rPr>
              <w:t xml:space="preserve"> dreptului Uniunii Europene, României și Republicii Moldova, modul de interpretare și aplicare a acestora situațiilor concrete  etc.</w:t>
            </w:r>
          </w:p>
        </w:tc>
      </w:tr>
      <w:tr w:rsidR="004E15CF">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D9D9D9"/>
          </w:tcPr>
          <w:p w:rsidR="004E15CF" w:rsidRDefault="009E7E98">
            <w:pPr>
              <w:widowControl/>
              <w:adjustRightInd/>
              <w:spacing w:line="240" w:lineRule="auto"/>
              <w:textAlignment w:val="auto"/>
              <w:rPr>
                <w:sz w:val="20"/>
                <w:lang w:val="ro-RO"/>
              </w:rPr>
            </w:pPr>
            <w:r>
              <w:rPr>
                <w:sz w:val="20"/>
                <w:lang w:val="ro-RO"/>
              </w:rPr>
              <w:t xml:space="preserve">7.2 Obiectivele specifice </w:t>
            </w:r>
          </w:p>
        </w:tc>
        <w:tc>
          <w:tcPr>
            <w:tcW w:w="6660" w:type="dxa"/>
            <w:tcBorders>
              <w:top w:val="single" w:sz="4" w:space="0" w:color="auto"/>
              <w:left w:val="single" w:sz="4" w:space="0" w:color="auto"/>
              <w:bottom w:val="single" w:sz="4" w:space="0" w:color="auto"/>
              <w:right w:val="single" w:sz="4" w:space="0" w:color="auto"/>
            </w:tcBorders>
            <w:shd w:val="clear" w:color="auto" w:fill="D9D9D9"/>
          </w:tcPr>
          <w:p w:rsidR="004E15CF" w:rsidRPr="00252A0F" w:rsidRDefault="009E7E98" w:rsidP="00252A0F">
            <w:pPr>
              <w:widowControl/>
              <w:numPr>
                <w:ilvl w:val="0"/>
                <w:numId w:val="5"/>
              </w:numPr>
              <w:tabs>
                <w:tab w:val="clear" w:pos="720"/>
                <w:tab w:val="left" w:pos="518"/>
              </w:tabs>
              <w:adjustRightInd/>
              <w:spacing w:line="240" w:lineRule="auto"/>
              <w:ind w:left="518"/>
              <w:jc w:val="left"/>
              <w:textAlignment w:val="auto"/>
              <w:rPr>
                <w:sz w:val="20"/>
                <w:lang w:val="ro-RO"/>
              </w:rPr>
            </w:pPr>
            <w:r w:rsidRPr="00252A0F">
              <w:rPr>
                <w:sz w:val="20"/>
                <w:lang w:val="ro-RO"/>
              </w:rPr>
              <w:t xml:space="preserve">cunoașterea </w:t>
            </w:r>
            <w:r w:rsidR="00252A0F" w:rsidRPr="00252A0F">
              <w:rPr>
                <w:sz w:val="20"/>
                <w:lang w:val="ro-RO"/>
              </w:rPr>
              <w:t>sistemului de drept al</w:t>
            </w:r>
            <w:r w:rsidRPr="00252A0F">
              <w:rPr>
                <w:sz w:val="20"/>
                <w:lang w:val="ro-RO"/>
              </w:rPr>
              <w:t xml:space="preserve"> </w:t>
            </w:r>
            <w:r w:rsidRPr="00252A0F">
              <w:rPr>
                <w:sz w:val="20"/>
                <w:szCs w:val="20"/>
                <w:lang w:val="ro-RO"/>
              </w:rPr>
              <w:t>Uniunii Europene, României și Republicii Moldova;</w:t>
            </w:r>
          </w:p>
          <w:p w:rsidR="004E15CF" w:rsidRPr="00252A0F" w:rsidRDefault="009E7E98" w:rsidP="00252A0F">
            <w:pPr>
              <w:widowControl/>
              <w:numPr>
                <w:ilvl w:val="0"/>
                <w:numId w:val="5"/>
              </w:numPr>
              <w:tabs>
                <w:tab w:val="clear" w:pos="720"/>
                <w:tab w:val="left" w:pos="518"/>
              </w:tabs>
              <w:adjustRightInd/>
              <w:spacing w:line="240" w:lineRule="auto"/>
              <w:ind w:left="518"/>
              <w:jc w:val="left"/>
              <w:textAlignment w:val="auto"/>
              <w:rPr>
                <w:sz w:val="20"/>
                <w:lang w:val="ro-RO"/>
              </w:rPr>
            </w:pPr>
            <w:r w:rsidRPr="00252A0F">
              <w:rPr>
                <w:sz w:val="20"/>
                <w:lang w:val="ro-RO"/>
              </w:rPr>
              <w:t xml:space="preserve">utilizarea conceptelor fundamentale ale dreptului </w:t>
            </w:r>
            <w:r w:rsidRPr="00252A0F">
              <w:rPr>
                <w:sz w:val="20"/>
                <w:szCs w:val="20"/>
                <w:lang w:val="ro-RO"/>
              </w:rPr>
              <w:t>Uniunii Europene, României și Republicii Moldova;</w:t>
            </w:r>
          </w:p>
          <w:p w:rsidR="004E15CF" w:rsidRPr="00252A0F" w:rsidRDefault="009E7E98" w:rsidP="00252A0F">
            <w:pPr>
              <w:widowControl/>
              <w:numPr>
                <w:ilvl w:val="0"/>
                <w:numId w:val="5"/>
              </w:numPr>
              <w:tabs>
                <w:tab w:val="clear" w:pos="720"/>
                <w:tab w:val="left" w:pos="518"/>
              </w:tabs>
              <w:adjustRightInd/>
              <w:spacing w:line="240" w:lineRule="auto"/>
              <w:ind w:left="518"/>
              <w:jc w:val="left"/>
              <w:textAlignment w:val="auto"/>
              <w:rPr>
                <w:sz w:val="20"/>
                <w:lang w:val="ro-RO"/>
              </w:rPr>
            </w:pPr>
            <w:r w:rsidRPr="00252A0F">
              <w:rPr>
                <w:sz w:val="20"/>
                <w:lang w:val="ro-RO"/>
              </w:rPr>
              <w:t xml:space="preserve">aplicarea normelor </w:t>
            </w:r>
            <w:r w:rsidRPr="00252A0F">
              <w:rPr>
                <w:sz w:val="20"/>
                <w:szCs w:val="20"/>
                <w:lang w:val="ro-RO"/>
              </w:rPr>
              <w:t xml:space="preserve">Uniunii Europene, României și Republicii Moldova </w:t>
            </w:r>
            <w:r w:rsidRPr="00252A0F">
              <w:rPr>
                <w:sz w:val="20"/>
              </w:rPr>
              <w:t xml:space="preserve"> </w:t>
            </w:r>
            <w:proofErr w:type="spellStart"/>
            <w:r w:rsidRPr="00252A0F">
              <w:rPr>
                <w:sz w:val="20"/>
              </w:rPr>
              <w:t>diverselor</w:t>
            </w:r>
            <w:proofErr w:type="spellEnd"/>
            <w:r w:rsidRPr="00252A0F">
              <w:rPr>
                <w:sz w:val="20"/>
              </w:rPr>
              <w:t xml:space="preserve"> </w:t>
            </w:r>
            <w:proofErr w:type="spellStart"/>
            <w:r w:rsidRPr="00252A0F">
              <w:rPr>
                <w:sz w:val="20"/>
              </w:rPr>
              <w:t>situații</w:t>
            </w:r>
            <w:proofErr w:type="spellEnd"/>
            <w:r w:rsidRPr="00252A0F">
              <w:rPr>
                <w:sz w:val="20"/>
              </w:rPr>
              <w:t xml:space="preserve"> practice </w:t>
            </w:r>
            <w:proofErr w:type="spellStart"/>
            <w:r w:rsidRPr="00252A0F">
              <w:rPr>
                <w:sz w:val="20"/>
              </w:rPr>
              <w:t>în</w:t>
            </w:r>
            <w:proofErr w:type="spellEnd"/>
            <w:r w:rsidRPr="00252A0F">
              <w:rPr>
                <w:sz w:val="20"/>
              </w:rPr>
              <w:t xml:space="preserve"> </w:t>
            </w:r>
            <w:proofErr w:type="spellStart"/>
            <w:r w:rsidRPr="00252A0F">
              <w:rPr>
                <w:sz w:val="20"/>
              </w:rPr>
              <w:t>baza</w:t>
            </w:r>
            <w:proofErr w:type="spellEnd"/>
            <w:r w:rsidRPr="00252A0F">
              <w:rPr>
                <w:sz w:val="20"/>
              </w:rPr>
              <w:t xml:space="preserve"> </w:t>
            </w:r>
            <w:proofErr w:type="spellStart"/>
            <w:r w:rsidRPr="00252A0F">
              <w:rPr>
                <w:sz w:val="20"/>
              </w:rPr>
              <w:t>cunoștințelor</w:t>
            </w:r>
            <w:proofErr w:type="spellEnd"/>
            <w:r w:rsidRPr="00252A0F">
              <w:rPr>
                <w:sz w:val="20"/>
              </w:rPr>
              <w:t xml:space="preserve"> </w:t>
            </w:r>
            <w:proofErr w:type="spellStart"/>
            <w:r w:rsidRPr="00252A0F">
              <w:rPr>
                <w:sz w:val="20"/>
              </w:rPr>
              <w:t>acumulate</w:t>
            </w:r>
            <w:proofErr w:type="spellEnd"/>
            <w:r w:rsidRPr="00252A0F">
              <w:rPr>
                <w:sz w:val="20"/>
              </w:rPr>
              <w:t xml:space="preserve"> </w:t>
            </w:r>
            <w:proofErr w:type="spellStart"/>
            <w:r w:rsidRPr="00252A0F">
              <w:rPr>
                <w:sz w:val="20"/>
              </w:rPr>
              <w:t>ținînd</w:t>
            </w:r>
            <w:proofErr w:type="spellEnd"/>
            <w:r w:rsidRPr="00252A0F">
              <w:rPr>
                <w:sz w:val="20"/>
              </w:rPr>
              <w:t xml:space="preserve"> </w:t>
            </w:r>
            <w:proofErr w:type="spellStart"/>
            <w:r w:rsidRPr="00252A0F">
              <w:rPr>
                <w:sz w:val="20"/>
              </w:rPr>
              <w:t>cont</w:t>
            </w:r>
            <w:proofErr w:type="spellEnd"/>
            <w:r w:rsidRPr="00252A0F">
              <w:rPr>
                <w:sz w:val="20"/>
              </w:rPr>
              <w:t xml:space="preserve"> de </w:t>
            </w:r>
            <w:r w:rsidRPr="00252A0F">
              <w:rPr>
                <w:sz w:val="20"/>
                <w:lang w:val="ro-RO"/>
              </w:rPr>
              <w:t>prioritatea actelor normative</w:t>
            </w:r>
            <w:r w:rsidRPr="00252A0F">
              <w:rPr>
                <w:sz w:val="20"/>
              </w:rPr>
              <w:t xml:space="preserve">; </w:t>
            </w:r>
          </w:p>
          <w:p w:rsidR="004E15CF" w:rsidRPr="00252A0F" w:rsidRDefault="009E7E98" w:rsidP="00252A0F">
            <w:pPr>
              <w:widowControl/>
              <w:numPr>
                <w:ilvl w:val="0"/>
                <w:numId w:val="5"/>
              </w:numPr>
              <w:tabs>
                <w:tab w:val="clear" w:pos="720"/>
                <w:tab w:val="left" w:pos="518"/>
              </w:tabs>
              <w:adjustRightInd/>
              <w:spacing w:line="240" w:lineRule="auto"/>
              <w:ind w:left="518"/>
              <w:jc w:val="left"/>
              <w:textAlignment w:val="auto"/>
              <w:rPr>
                <w:sz w:val="20"/>
                <w:lang w:val="ro-RO"/>
              </w:rPr>
            </w:pPr>
            <w:proofErr w:type="spellStart"/>
            <w:r w:rsidRPr="00252A0F">
              <w:rPr>
                <w:sz w:val="20"/>
              </w:rPr>
              <w:t>identificarea</w:t>
            </w:r>
            <w:proofErr w:type="spellEnd"/>
            <w:r w:rsidRPr="00252A0F">
              <w:rPr>
                <w:sz w:val="20"/>
              </w:rPr>
              <w:t xml:space="preserve">, </w:t>
            </w:r>
            <w:proofErr w:type="spellStart"/>
            <w:r w:rsidRPr="00252A0F">
              <w:rPr>
                <w:sz w:val="20"/>
              </w:rPr>
              <w:t>interpretarea</w:t>
            </w:r>
            <w:proofErr w:type="spellEnd"/>
            <w:r w:rsidRPr="00252A0F">
              <w:rPr>
                <w:sz w:val="20"/>
              </w:rPr>
              <w:t xml:space="preserve"> </w:t>
            </w:r>
            <w:proofErr w:type="spellStart"/>
            <w:r w:rsidRPr="00252A0F">
              <w:rPr>
                <w:sz w:val="20"/>
              </w:rPr>
              <w:t>corectă</w:t>
            </w:r>
            <w:proofErr w:type="spellEnd"/>
            <w:r w:rsidRPr="00252A0F">
              <w:rPr>
                <w:sz w:val="20"/>
              </w:rPr>
              <w:t xml:space="preserve"> a </w:t>
            </w:r>
            <w:proofErr w:type="spellStart"/>
            <w:r w:rsidRPr="00252A0F">
              <w:rPr>
                <w:sz w:val="20"/>
              </w:rPr>
              <w:t>normelor</w:t>
            </w:r>
            <w:proofErr w:type="spellEnd"/>
            <w:r w:rsidRPr="00252A0F">
              <w:rPr>
                <w:sz w:val="20"/>
              </w:rPr>
              <w:t xml:space="preserve"> de </w:t>
            </w:r>
            <w:proofErr w:type="spellStart"/>
            <w:r w:rsidRPr="00252A0F">
              <w:rPr>
                <w:sz w:val="20"/>
              </w:rPr>
              <w:t>drept</w:t>
            </w:r>
            <w:proofErr w:type="spellEnd"/>
            <w:r w:rsidRPr="00252A0F">
              <w:rPr>
                <w:sz w:val="20"/>
              </w:rPr>
              <w:t xml:space="preserve"> </w:t>
            </w:r>
            <w:r w:rsidRPr="00252A0F">
              <w:rPr>
                <w:sz w:val="20"/>
                <w:lang w:val="ro-RO"/>
              </w:rPr>
              <w:t xml:space="preserve">al </w:t>
            </w:r>
            <w:r w:rsidRPr="00252A0F">
              <w:rPr>
                <w:sz w:val="20"/>
                <w:szCs w:val="20"/>
                <w:lang w:val="ro-RO"/>
              </w:rPr>
              <w:t>Uniunii Europene, României și Republicii Moldova;</w:t>
            </w:r>
          </w:p>
          <w:p w:rsidR="004E15CF" w:rsidRPr="00252A0F" w:rsidRDefault="009E7E98" w:rsidP="00252A0F">
            <w:pPr>
              <w:widowControl/>
              <w:numPr>
                <w:ilvl w:val="0"/>
                <w:numId w:val="5"/>
              </w:numPr>
              <w:tabs>
                <w:tab w:val="clear" w:pos="720"/>
                <w:tab w:val="left" w:pos="518"/>
              </w:tabs>
              <w:adjustRightInd/>
              <w:spacing w:line="240" w:lineRule="auto"/>
              <w:ind w:left="518"/>
              <w:jc w:val="left"/>
              <w:textAlignment w:val="auto"/>
              <w:rPr>
                <w:sz w:val="20"/>
                <w:lang w:val="ro-RO"/>
              </w:rPr>
            </w:pPr>
            <w:r w:rsidRPr="00252A0F">
              <w:rPr>
                <w:sz w:val="20"/>
                <w:szCs w:val="20"/>
                <w:lang w:val="ro-RO"/>
              </w:rPr>
              <w:t xml:space="preserve">argumenatarea și justificarea aplicării normelor </w:t>
            </w:r>
            <w:r w:rsidRPr="00252A0F">
              <w:rPr>
                <w:sz w:val="20"/>
                <w:lang w:val="ro-RO"/>
              </w:rPr>
              <w:t xml:space="preserve">dreptului </w:t>
            </w:r>
            <w:r w:rsidRPr="00252A0F">
              <w:rPr>
                <w:sz w:val="20"/>
                <w:szCs w:val="20"/>
                <w:lang w:val="ro-RO"/>
              </w:rPr>
              <w:t>Uniunii Europene, României și Republicii Moldova</w:t>
            </w:r>
            <w:r w:rsidR="00252A0F" w:rsidRPr="00252A0F">
              <w:rPr>
                <w:sz w:val="20"/>
                <w:szCs w:val="20"/>
                <w:lang w:val="ro-RO"/>
              </w:rPr>
              <w:t>.</w:t>
            </w:r>
          </w:p>
          <w:p w:rsidR="004E15CF" w:rsidRPr="00252A0F" w:rsidRDefault="004E15CF">
            <w:pPr>
              <w:widowControl/>
              <w:adjustRightInd/>
              <w:spacing w:line="240" w:lineRule="auto"/>
              <w:ind w:left="360"/>
              <w:jc w:val="left"/>
              <w:textAlignment w:val="auto"/>
              <w:rPr>
                <w:sz w:val="20"/>
                <w:lang w:val="ro-RO"/>
              </w:rPr>
            </w:pPr>
          </w:p>
        </w:tc>
      </w:tr>
    </w:tbl>
    <w:p w:rsidR="004E15CF" w:rsidRDefault="004E15CF">
      <w:pPr>
        <w:widowControl/>
        <w:adjustRightInd/>
        <w:spacing w:line="240" w:lineRule="auto"/>
        <w:jc w:val="left"/>
        <w:textAlignment w:val="auto"/>
        <w:rPr>
          <w:sz w:val="20"/>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2126"/>
        <w:gridCol w:w="1782"/>
      </w:tblGrid>
      <w:tr w:rsidR="004E15CF">
        <w:trPr>
          <w:trHeight w:val="254"/>
        </w:trPr>
        <w:tc>
          <w:tcPr>
            <w:tcW w:w="9828" w:type="dxa"/>
            <w:gridSpan w:val="3"/>
            <w:tcBorders>
              <w:top w:val="nil"/>
              <w:left w:val="nil"/>
              <w:bottom w:val="single" w:sz="4" w:space="0" w:color="auto"/>
              <w:right w:val="nil"/>
            </w:tcBorders>
            <w:vAlign w:val="center"/>
          </w:tcPr>
          <w:p w:rsidR="004E15CF" w:rsidRDefault="009E7E98">
            <w:pPr>
              <w:widowControl/>
              <w:adjustRightInd/>
              <w:spacing w:line="240" w:lineRule="auto"/>
              <w:textAlignment w:val="auto"/>
              <w:rPr>
                <w:b/>
                <w:sz w:val="20"/>
                <w:lang w:val="ro-RO"/>
              </w:rPr>
            </w:pPr>
            <w:r>
              <w:rPr>
                <w:b/>
                <w:sz w:val="20"/>
                <w:lang w:val="ro-RO"/>
              </w:rPr>
              <w:t>8. Conţinuturi</w:t>
            </w:r>
          </w:p>
        </w:tc>
      </w:tr>
      <w:tr w:rsidR="004E15CF" w:rsidTr="00252A0F">
        <w:trPr>
          <w:trHeight w:val="593"/>
        </w:trPr>
        <w:tc>
          <w:tcPr>
            <w:tcW w:w="5920" w:type="dxa"/>
            <w:tcBorders>
              <w:top w:val="single" w:sz="4" w:space="0" w:color="auto"/>
              <w:left w:val="single" w:sz="4" w:space="0" w:color="auto"/>
              <w:bottom w:val="single" w:sz="4" w:space="0" w:color="auto"/>
              <w:right w:val="single" w:sz="4" w:space="0" w:color="auto"/>
            </w:tcBorders>
            <w:shd w:val="clear" w:color="auto" w:fill="CCCCCC"/>
            <w:vAlign w:val="center"/>
          </w:tcPr>
          <w:p w:rsidR="004E15CF" w:rsidRDefault="009E7E98">
            <w:pPr>
              <w:widowControl/>
              <w:adjustRightInd/>
              <w:spacing w:line="240" w:lineRule="auto"/>
              <w:jc w:val="left"/>
              <w:textAlignment w:val="auto"/>
              <w:rPr>
                <w:sz w:val="20"/>
                <w:lang w:val="ro-RO"/>
              </w:rPr>
            </w:pPr>
            <w:r>
              <w:rPr>
                <w:sz w:val="20"/>
                <w:lang w:val="ro-RO"/>
              </w:rPr>
              <w:t>8. 1 Curs</w:t>
            </w:r>
          </w:p>
        </w:tc>
        <w:tc>
          <w:tcPr>
            <w:tcW w:w="2126" w:type="dxa"/>
            <w:tcBorders>
              <w:top w:val="single" w:sz="4" w:space="0" w:color="auto"/>
              <w:left w:val="single" w:sz="4" w:space="0" w:color="auto"/>
              <w:bottom w:val="single" w:sz="4" w:space="0" w:color="auto"/>
              <w:right w:val="single" w:sz="4" w:space="0" w:color="auto"/>
            </w:tcBorders>
            <w:vAlign w:val="center"/>
          </w:tcPr>
          <w:p w:rsidR="004E15CF" w:rsidRDefault="009E7E98">
            <w:pPr>
              <w:widowControl/>
              <w:adjustRightInd/>
              <w:spacing w:line="240" w:lineRule="auto"/>
              <w:jc w:val="center"/>
              <w:textAlignment w:val="auto"/>
              <w:rPr>
                <w:sz w:val="20"/>
                <w:lang w:val="ro-RO"/>
              </w:rPr>
            </w:pPr>
            <w:r>
              <w:rPr>
                <w:sz w:val="20"/>
                <w:lang w:val="ro-RO"/>
              </w:rPr>
              <w:t>Metode de predare</w:t>
            </w:r>
          </w:p>
        </w:tc>
        <w:tc>
          <w:tcPr>
            <w:tcW w:w="1782" w:type="dxa"/>
            <w:tcBorders>
              <w:top w:val="single" w:sz="4" w:space="0" w:color="auto"/>
              <w:left w:val="single" w:sz="4" w:space="0" w:color="auto"/>
              <w:bottom w:val="single" w:sz="4" w:space="0" w:color="auto"/>
              <w:right w:val="single" w:sz="4" w:space="0" w:color="auto"/>
            </w:tcBorders>
            <w:vAlign w:val="center"/>
          </w:tcPr>
          <w:p w:rsidR="004E15CF" w:rsidRDefault="009E7E98">
            <w:pPr>
              <w:widowControl/>
              <w:adjustRightInd/>
              <w:spacing w:line="240" w:lineRule="auto"/>
              <w:jc w:val="center"/>
              <w:textAlignment w:val="auto"/>
              <w:rPr>
                <w:sz w:val="20"/>
                <w:lang w:val="ro-RO"/>
              </w:rPr>
            </w:pPr>
            <w:r>
              <w:rPr>
                <w:sz w:val="20"/>
                <w:lang w:val="ro-RO"/>
              </w:rPr>
              <w:t>Observaţii</w:t>
            </w:r>
          </w:p>
        </w:tc>
      </w:tr>
      <w:tr w:rsidR="004E15CF" w:rsidTr="00252A0F">
        <w:trPr>
          <w:trHeight w:val="136"/>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adjustRightInd/>
              <w:spacing w:line="240" w:lineRule="auto"/>
              <w:jc w:val="left"/>
              <w:textAlignment w:val="auto"/>
              <w:rPr>
                <w:sz w:val="20"/>
                <w:szCs w:val="20"/>
                <w:lang w:val="ro-RO"/>
              </w:rPr>
            </w:pPr>
            <w:r w:rsidRPr="00252A0F">
              <w:rPr>
                <w:sz w:val="20"/>
                <w:szCs w:val="20"/>
                <w:lang w:val="ro-RO"/>
              </w:rPr>
              <w:t>1.Noțiuni introductive privind dreptul Uniunii Europene, României și Republicii Moldova - 2 ore</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Curs interactiv, descoperirea dirijată, explicație, instructaj, studierea cazurilor din practica judiciară</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Se aplică pentru toate temele de curs</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6"/>
              </w:numPr>
              <w:adjustRightInd/>
              <w:spacing w:line="240" w:lineRule="auto"/>
              <w:jc w:val="left"/>
              <w:textAlignment w:val="auto"/>
              <w:rPr>
                <w:sz w:val="20"/>
                <w:szCs w:val="20"/>
                <w:lang w:val="ro-RO"/>
              </w:rPr>
            </w:pPr>
            <w:r w:rsidRPr="00252A0F">
              <w:rPr>
                <w:sz w:val="20"/>
                <w:szCs w:val="20"/>
                <w:lang w:val="ro-RO"/>
              </w:rPr>
              <w:t>Metodologia dreptului comparat - 2 ore</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rsidP="00252A0F">
            <w:pPr>
              <w:widowControl/>
              <w:numPr>
                <w:ilvl w:val="0"/>
                <w:numId w:val="6"/>
              </w:numPr>
              <w:adjustRightInd/>
              <w:spacing w:line="240" w:lineRule="auto"/>
              <w:jc w:val="left"/>
              <w:textAlignment w:val="auto"/>
              <w:rPr>
                <w:sz w:val="20"/>
                <w:szCs w:val="20"/>
                <w:lang w:val="ro-RO"/>
              </w:rPr>
            </w:pPr>
            <w:r w:rsidRPr="00252A0F">
              <w:rPr>
                <w:sz w:val="20"/>
                <w:szCs w:val="20"/>
                <w:lang w:val="ro-RO"/>
              </w:rPr>
              <w:t xml:space="preserve">Principiile aplicării legii în timp,  spațiu și asupra persoanei - </w:t>
            </w:r>
            <w:r w:rsidR="00252A0F">
              <w:rPr>
                <w:sz w:val="20"/>
                <w:szCs w:val="20"/>
                <w:lang w:val="ro-RO"/>
              </w:rPr>
              <w:t>4</w:t>
            </w:r>
            <w:r w:rsidRPr="00252A0F">
              <w:rPr>
                <w:sz w:val="20"/>
                <w:szCs w:val="20"/>
                <w:lang w:val="ro-RO"/>
              </w:rPr>
              <w:t xml:space="preserve"> ore</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rsidP="00252A0F">
            <w:pPr>
              <w:widowControl/>
              <w:numPr>
                <w:ilvl w:val="0"/>
                <w:numId w:val="6"/>
              </w:numPr>
              <w:adjustRightInd/>
              <w:spacing w:line="240" w:lineRule="auto"/>
              <w:jc w:val="left"/>
              <w:textAlignment w:val="auto"/>
              <w:rPr>
                <w:sz w:val="20"/>
                <w:szCs w:val="20"/>
                <w:lang w:val="ro-RO"/>
              </w:rPr>
            </w:pPr>
            <w:r w:rsidRPr="00252A0F">
              <w:rPr>
                <w:sz w:val="20"/>
                <w:szCs w:val="20"/>
                <w:lang w:val="ro-RO"/>
              </w:rPr>
              <w:t>Clasificarea sistemelor de drept comarat</w:t>
            </w:r>
            <w:r w:rsidRPr="00252A0F">
              <w:rPr>
                <w:sz w:val="20"/>
                <w:szCs w:val="20"/>
              </w:rPr>
              <w:t xml:space="preserve"> </w:t>
            </w:r>
            <w:r w:rsidRPr="00252A0F">
              <w:rPr>
                <w:sz w:val="20"/>
                <w:szCs w:val="20"/>
                <w:lang w:val="ro-RO"/>
              </w:rPr>
              <w:t xml:space="preserve">- </w:t>
            </w:r>
            <w:r w:rsidR="00252A0F">
              <w:rPr>
                <w:sz w:val="20"/>
                <w:szCs w:val="20"/>
                <w:lang w:val="ro-RO"/>
              </w:rPr>
              <w:t>4</w:t>
            </w:r>
            <w:r w:rsidRPr="00252A0F">
              <w:rPr>
                <w:sz w:val="20"/>
                <w:szCs w:val="20"/>
                <w:lang w:val="ro-RO"/>
              </w:rPr>
              <w:t xml:space="preserve"> ore</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6"/>
              </w:numPr>
              <w:adjustRightInd/>
              <w:spacing w:line="240" w:lineRule="auto"/>
              <w:jc w:val="left"/>
              <w:textAlignment w:val="auto"/>
              <w:rPr>
                <w:sz w:val="20"/>
                <w:szCs w:val="20"/>
                <w:lang w:val="ro-RO"/>
              </w:rPr>
            </w:pPr>
            <w:r w:rsidRPr="00252A0F">
              <w:rPr>
                <w:sz w:val="20"/>
                <w:szCs w:val="20"/>
                <w:lang w:val="ro-RO"/>
              </w:rPr>
              <w:t>Sistemul de drept romano-germanic - 2 ore</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6"/>
              </w:numPr>
              <w:adjustRightInd/>
              <w:spacing w:line="240" w:lineRule="auto"/>
              <w:jc w:val="left"/>
              <w:textAlignment w:val="auto"/>
              <w:rPr>
                <w:sz w:val="20"/>
                <w:szCs w:val="20"/>
                <w:lang w:val="ro-RO"/>
              </w:rPr>
            </w:pPr>
            <w:r w:rsidRPr="00252A0F">
              <w:rPr>
                <w:sz w:val="20"/>
                <w:szCs w:val="20"/>
                <w:lang w:val="ro-RO"/>
              </w:rPr>
              <w:t>Sistemul de drept anglo-saxon - 2 ore</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6"/>
              </w:numPr>
              <w:adjustRightInd/>
              <w:spacing w:line="240" w:lineRule="auto"/>
              <w:jc w:val="left"/>
              <w:textAlignment w:val="auto"/>
              <w:rPr>
                <w:sz w:val="20"/>
                <w:szCs w:val="20"/>
                <w:lang w:val="ro-RO"/>
              </w:rPr>
            </w:pPr>
            <w:r w:rsidRPr="00252A0F">
              <w:rPr>
                <w:sz w:val="20"/>
                <w:szCs w:val="20"/>
                <w:lang w:val="ro-RO"/>
              </w:rPr>
              <w:t>Sistemul de drept scandinav</w:t>
            </w:r>
            <w:r w:rsidRPr="00252A0F">
              <w:rPr>
                <w:sz w:val="20"/>
                <w:szCs w:val="20"/>
              </w:rPr>
              <w:t xml:space="preserve"> </w:t>
            </w:r>
            <w:r w:rsidRPr="00252A0F">
              <w:rPr>
                <w:sz w:val="20"/>
                <w:szCs w:val="20"/>
                <w:lang w:val="ro-RO"/>
              </w:rPr>
              <w:t>- 2 ore</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adjustRightInd/>
              <w:spacing w:line="240" w:lineRule="auto"/>
              <w:jc w:val="left"/>
              <w:textAlignment w:val="auto"/>
              <w:rPr>
                <w:sz w:val="20"/>
                <w:szCs w:val="20"/>
                <w:lang w:val="ro-RO"/>
              </w:rPr>
            </w:pPr>
            <w:r w:rsidRPr="00252A0F">
              <w:rPr>
                <w:sz w:val="20"/>
                <w:szCs w:val="20"/>
                <w:lang w:val="ro-RO"/>
              </w:rPr>
              <w:t>8. Cutuma juridică în dreptul comparat - 2 ore</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rsidP="00252A0F">
            <w:pPr>
              <w:widowControl/>
              <w:adjustRightInd/>
              <w:spacing w:line="240" w:lineRule="auto"/>
              <w:jc w:val="left"/>
              <w:textAlignment w:val="auto"/>
              <w:rPr>
                <w:sz w:val="20"/>
                <w:szCs w:val="20"/>
                <w:lang w:val="ro-RO"/>
              </w:rPr>
            </w:pPr>
            <w:r w:rsidRPr="00252A0F">
              <w:rPr>
                <w:sz w:val="20"/>
                <w:szCs w:val="20"/>
                <w:lang w:val="ro-RO"/>
              </w:rPr>
              <w:lastRenderedPageBreak/>
              <w:t xml:space="preserve">9.Principiile procesului penal - </w:t>
            </w:r>
            <w:r w:rsidR="00252A0F">
              <w:rPr>
                <w:sz w:val="20"/>
                <w:szCs w:val="20"/>
                <w:lang w:val="ro-RO"/>
              </w:rPr>
              <w:t>4</w:t>
            </w:r>
            <w:r w:rsidRPr="00252A0F">
              <w:rPr>
                <w:sz w:val="20"/>
                <w:szCs w:val="20"/>
                <w:lang w:val="ro-RO"/>
              </w:rPr>
              <w:t xml:space="preserve"> ore</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rsidP="00252A0F">
            <w:pPr>
              <w:widowControl/>
              <w:adjustRightInd/>
              <w:spacing w:line="240" w:lineRule="auto"/>
              <w:jc w:val="left"/>
              <w:textAlignment w:val="auto"/>
              <w:rPr>
                <w:sz w:val="20"/>
                <w:szCs w:val="20"/>
                <w:lang w:val="ro-RO"/>
              </w:rPr>
            </w:pPr>
            <w:r w:rsidRPr="00252A0F">
              <w:rPr>
                <w:sz w:val="20"/>
                <w:szCs w:val="20"/>
                <w:lang w:val="ro-RO"/>
              </w:rPr>
              <w:t xml:space="preserve">10.Cooperarea internațională în materia penală  - </w:t>
            </w:r>
            <w:r w:rsidR="00252A0F">
              <w:rPr>
                <w:sz w:val="20"/>
                <w:szCs w:val="20"/>
                <w:lang w:val="ro-RO"/>
              </w:rPr>
              <w:t>4</w:t>
            </w:r>
            <w:r w:rsidRPr="00252A0F">
              <w:rPr>
                <w:sz w:val="20"/>
                <w:szCs w:val="20"/>
                <w:lang w:val="ro-RO"/>
              </w:rPr>
              <w:t xml:space="preserve"> ore</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szCs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4E15CF">
            <w:pPr>
              <w:widowControl/>
              <w:adjustRightInd/>
              <w:spacing w:line="240" w:lineRule="auto"/>
              <w:jc w:val="left"/>
              <w:textAlignment w:val="auto"/>
              <w:rPr>
                <w:sz w:val="20"/>
                <w:szCs w:val="20"/>
                <w:lang w:val="ro-RO"/>
              </w:rPr>
            </w:pP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4E15CF">
            <w:pPr>
              <w:widowControl/>
              <w:adjustRightInd/>
              <w:spacing w:line="240" w:lineRule="auto"/>
              <w:jc w:val="left"/>
              <w:textAlignment w:val="auto"/>
              <w:rPr>
                <w:sz w:val="20"/>
                <w:szCs w:val="20"/>
                <w:lang w:val="ro-RO"/>
              </w:rPr>
            </w:pP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4E15CF">
            <w:pPr>
              <w:widowControl/>
              <w:adjustRightInd/>
              <w:spacing w:line="240" w:lineRule="auto"/>
              <w:jc w:val="left"/>
              <w:textAlignment w:val="auto"/>
              <w:rPr>
                <w:sz w:val="20"/>
                <w:szCs w:val="20"/>
                <w:lang w:val="ro-RO"/>
              </w:rPr>
            </w:pPr>
          </w:p>
        </w:tc>
      </w:tr>
      <w:tr w:rsidR="004E15CF">
        <w:trPr>
          <w:trHeight w:val="1110"/>
        </w:trPr>
        <w:tc>
          <w:tcPr>
            <w:tcW w:w="9828" w:type="dxa"/>
            <w:gridSpan w:val="3"/>
            <w:tcBorders>
              <w:top w:val="single" w:sz="4" w:space="0" w:color="auto"/>
              <w:left w:val="single" w:sz="4" w:space="0" w:color="auto"/>
              <w:bottom w:val="single" w:sz="4" w:space="0" w:color="auto"/>
              <w:right w:val="single" w:sz="4" w:space="0" w:color="auto"/>
            </w:tcBorders>
            <w:shd w:val="clear" w:color="auto" w:fill="CCCCCC"/>
          </w:tcPr>
          <w:p w:rsidR="004E15CF" w:rsidRDefault="009E7E98">
            <w:pPr>
              <w:widowControl/>
              <w:adjustRightInd/>
              <w:spacing w:line="240" w:lineRule="auto"/>
              <w:jc w:val="left"/>
              <w:textAlignment w:val="auto"/>
              <w:rPr>
                <w:sz w:val="20"/>
                <w:lang w:val="ro-RO"/>
              </w:rPr>
            </w:pPr>
            <w:r>
              <w:rPr>
                <w:sz w:val="20"/>
                <w:lang w:val="ro-RO"/>
              </w:rPr>
              <w:t>Bibliografie</w:t>
            </w:r>
          </w:p>
          <w:p w:rsidR="004E15CF" w:rsidRDefault="004E15CF">
            <w:pPr>
              <w:widowControl/>
              <w:adjustRightInd/>
              <w:spacing w:line="240" w:lineRule="auto"/>
              <w:jc w:val="left"/>
              <w:textAlignment w:val="auto"/>
              <w:rPr>
                <w:sz w:val="20"/>
                <w:lang w:val="ro-RO"/>
              </w:rPr>
            </w:pPr>
          </w:p>
          <w:p w:rsidR="00B4640A" w:rsidRPr="001E41B0" w:rsidRDefault="00B4640A" w:rsidP="001E41B0">
            <w:pPr>
              <w:pStyle w:val="Body"/>
              <w:numPr>
                <w:ilvl w:val="0"/>
                <w:numId w:val="7"/>
              </w:numPr>
              <w:jc w:val="both"/>
              <w:rPr>
                <w:rFonts w:ascii="Times New Roman" w:hAnsi="Times New Roman"/>
                <w:color w:val="auto"/>
                <w:sz w:val="20"/>
              </w:rPr>
            </w:pPr>
            <w:hyperlink r:id="rId9" w:history="1">
              <w:proofErr w:type="spellStart"/>
              <w:r w:rsidRPr="001E41B0">
                <w:rPr>
                  <w:rStyle w:val="a3"/>
                  <w:rFonts w:ascii="Times New Roman" w:hAnsi="Times New Roman"/>
                  <w:color w:val="auto"/>
                  <w:sz w:val="20"/>
                  <w:u w:val="none"/>
                </w:rPr>
                <w:t>Andra</w:t>
              </w:r>
              <w:proofErr w:type="spellEnd"/>
              <w:r w:rsidRPr="001E41B0">
                <w:rPr>
                  <w:rStyle w:val="a3"/>
                  <w:rFonts w:ascii="Times New Roman" w:hAnsi="Times New Roman"/>
                  <w:color w:val="auto"/>
                  <w:sz w:val="20"/>
                  <w:u w:val="none"/>
                </w:rPr>
                <w:t xml:space="preserve"> </w:t>
              </w:r>
              <w:proofErr w:type="spellStart"/>
              <w:r w:rsidRPr="001E41B0">
                <w:rPr>
                  <w:rStyle w:val="a3"/>
                  <w:rFonts w:ascii="Times New Roman" w:hAnsi="Times New Roman"/>
                  <w:color w:val="auto"/>
                  <w:sz w:val="20"/>
                  <w:u w:val="none"/>
                </w:rPr>
                <w:t>Iftimiei</w:t>
              </w:r>
              <w:proofErr w:type="spellEnd"/>
            </w:hyperlink>
            <w:r w:rsidRPr="001E41B0">
              <w:rPr>
                <w:rFonts w:ascii="Times New Roman" w:hAnsi="Times New Roman"/>
                <w:color w:val="auto"/>
                <w:sz w:val="20"/>
              </w:rPr>
              <w:t xml:space="preserve">, </w:t>
            </w:r>
            <w:proofErr w:type="spellStart"/>
            <w:r w:rsidRPr="001E41B0">
              <w:rPr>
                <w:rFonts w:ascii="Times New Roman" w:hAnsi="Times New Roman"/>
                <w:color w:val="auto"/>
                <w:sz w:val="20"/>
              </w:rPr>
              <w:t>Drept</w:t>
            </w:r>
            <w:proofErr w:type="spellEnd"/>
            <w:r w:rsidRPr="001E41B0">
              <w:rPr>
                <w:rFonts w:ascii="Times New Roman" w:hAnsi="Times New Roman"/>
                <w:color w:val="auto"/>
                <w:sz w:val="20"/>
              </w:rPr>
              <w:t xml:space="preserve"> </w:t>
            </w:r>
            <w:proofErr w:type="spellStart"/>
            <w:r w:rsidRPr="001E41B0">
              <w:rPr>
                <w:rFonts w:ascii="Times New Roman" w:hAnsi="Times New Roman"/>
                <w:color w:val="auto"/>
                <w:sz w:val="20"/>
              </w:rPr>
              <w:t>comparat</w:t>
            </w:r>
            <w:proofErr w:type="spellEnd"/>
            <w:r w:rsidRPr="001E41B0">
              <w:rPr>
                <w:rFonts w:ascii="Times New Roman" w:hAnsi="Times New Roman"/>
                <w:color w:val="auto"/>
                <w:sz w:val="20"/>
              </w:rPr>
              <w:t xml:space="preserve"> </w:t>
            </w:r>
            <w:proofErr w:type="spellStart"/>
            <w:r w:rsidRPr="001E41B0">
              <w:rPr>
                <w:rFonts w:ascii="Times New Roman" w:hAnsi="Times New Roman"/>
                <w:color w:val="auto"/>
                <w:sz w:val="20"/>
              </w:rPr>
              <w:t>si</w:t>
            </w:r>
            <w:proofErr w:type="spellEnd"/>
            <w:r w:rsidRPr="001E41B0">
              <w:rPr>
                <w:rFonts w:ascii="Times New Roman" w:hAnsi="Times New Roman"/>
                <w:color w:val="auto"/>
                <w:sz w:val="20"/>
              </w:rPr>
              <w:t xml:space="preserve"> </w:t>
            </w:r>
            <w:proofErr w:type="spellStart"/>
            <w:r w:rsidRPr="001E41B0">
              <w:rPr>
                <w:rFonts w:ascii="Times New Roman" w:hAnsi="Times New Roman"/>
                <w:color w:val="auto"/>
                <w:sz w:val="20"/>
              </w:rPr>
              <w:t>sisteme</w:t>
            </w:r>
            <w:proofErr w:type="spellEnd"/>
            <w:r w:rsidRPr="001E41B0">
              <w:rPr>
                <w:rFonts w:ascii="Times New Roman" w:hAnsi="Times New Roman"/>
                <w:color w:val="auto"/>
                <w:sz w:val="20"/>
              </w:rPr>
              <w:t xml:space="preserve"> </w:t>
            </w:r>
            <w:proofErr w:type="spellStart"/>
            <w:r w:rsidRPr="001E41B0">
              <w:rPr>
                <w:rFonts w:ascii="Times New Roman" w:hAnsi="Times New Roman"/>
                <w:color w:val="auto"/>
                <w:sz w:val="20"/>
              </w:rPr>
              <w:t>juridice</w:t>
            </w:r>
            <w:proofErr w:type="spellEnd"/>
            <w:r w:rsidRPr="001E41B0">
              <w:rPr>
                <w:rFonts w:ascii="Times New Roman" w:hAnsi="Times New Roman"/>
                <w:color w:val="auto"/>
                <w:sz w:val="20"/>
              </w:rPr>
              <w:t xml:space="preserve"> </w:t>
            </w:r>
            <w:proofErr w:type="spellStart"/>
            <w:r w:rsidRPr="001E41B0">
              <w:rPr>
                <w:rFonts w:ascii="Times New Roman" w:hAnsi="Times New Roman"/>
                <w:color w:val="auto"/>
                <w:sz w:val="20"/>
              </w:rPr>
              <w:t>contemporane</w:t>
            </w:r>
            <w:proofErr w:type="spellEnd"/>
            <w:r w:rsidRPr="001E41B0">
              <w:rPr>
                <w:rFonts w:ascii="Times New Roman" w:hAnsi="Times New Roman"/>
                <w:color w:val="auto"/>
                <w:sz w:val="20"/>
              </w:rPr>
              <w:t xml:space="preserve">. </w:t>
            </w:r>
            <w:proofErr w:type="spellStart"/>
            <w:r w:rsidRPr="001E41B0">
              <w:rPr>
                <w:rFonts w:ascii="Times New Roman" w:hAnsi="Times New Roman"/>
                <w:color w:val="auto"/>
                <w:sz w:val="20"/>
              </w:rPr>
              <w:t>Editia</w:t>
            </w:r>
            <w:proofErr w:type="spellEnd"/>
            <w:r w:rsidRPr="001E41B0">
              <w:rPr>
                <w:rFonts w:ascii="Times New Roman" w:hAnsi="Times New Roman"/>
                <w:color w:val="auto"/>
                <w:sz w:val="20"/>
              </w:rPr>
              <w:t xml:space="preserve"> </w:t>
            </w:r>
            <w:proofErr w:type="gramStart"/>
            <w:r w:rsidRPr="001E41B0">
              <w:rPr>
                <w:rFonts w:ascii="Times New Roman" w:hAnsi="Times New Roman"/>
                <w:color w:val="auto"/>
                <w:sz w:val="20"/>
              </w:rPr>
              <w:t>a</w:t>
            </w:r>
            <w:proofErr w:type="gramEnd"/>
            <w:r w:rsidRPr="001E41B0">
              <w:rPr>
                <w:rFonts w:ascii="Times New Roman" w:hAnsi="Times New Roman"/>
                <w:color w:val="auto"/>
                <w:sz w:val="20"/>
              </w:rPr>
              <w:t xml:space="preserve"> II-a, </w:t>
            </w:r>
            <w:hyperlink r:id="rId10" w:history="1">
              <w:proofErr w:type="spellStart"/>
              <w:r w:rsidRPr="001E41B0">
                <w:rPr>
                  <w:rStyle w:val="a3"/>
                  <w:rFonts w:ascii="Times New Roman" w:hAnsi="Times New Roman"/>
                  <w:color w:val="auto"/>
                  <w:sz w:val="20"/>
                  <w:u w:val="none"/>
                </w:rPr>
                <w:t>Editura</w:t>
              </w:r>
              <w:proofErr w:type="spellEnd"/>
              <w:r w:rsidRPr="001E41B0">
                <w:rPr>
                  <w:rStyle w:val="a3"/>
                  <w:rFonts w:ascii="Times New Roman" w:hAnsi="Times New Roman"/>
                  <w:color w:val="auto"/>
                  <w:sz w:val="20"/>
                  <w:u w:val="none"/>
                </w:rPr>
                <w:t xml:space="preserve"> </w:t>
              </w:r>
              <w:proofErr w:type="spellStart"/>
              <w:r w:rsidRPr="001E41B0">
                <w:rPr>
                  <w:rStyle w:val="a3"/>
                  <w:rFonts w:ascii="Times New Roman" w:hAnsi="Times New Roman"/>
                  <w:color w:val="auto"/>
                  <w:sz w:val="20"/>
                  <w:u w:val="none"/>
                </w:rPr>
                <w:t>Universul</w:t>
              </w:r>
              <w:proofErr w:type="spellEnd"/>
              <w:r w:rsidRPr="001E41B0">
                <w:rPr>
                  <w:rStyle w:val="a3"/>
                  <w:rFonts w:ascii="Times New Roman" w:hAnsi="Times New Roman"/>
                  <w:color w:val="auto"/>
                  <w:sz w:val="20"/>
                  <w:u w:val="none"/>
                </w:rPr>
                <w:t xml:space="preserve"> </w:t>
              </w:r>
              <w:proofErr w:type="spellStart"/>
              <w:r w:rsidRPr="001E41B0">
                <w:rPr>
                  <w:rStyle w:val="a3"/>
                  <w:rFonts w:ascii="Times New Roman" w:hAnsi="Times New Roman"/>
                  <w:color w:val="auto"/>
                  <w:sz w:val="20"/>
                  <w:u w:val="none"/>
                </w:rPr>
                <w:t>Juridic</w:t>
              </w:r>
              <w:proofErr w:type="spellEnd"/>
            </w:hyperlink>
            <w:r w:rsidRPr="001E41B0">
              <w:rPr>
                <w:rFonts w:ascii="Times New Roman" w:hAnsi="Times New Roman"/>
                <w:color w:val="auto"/>
                <w:sz w:val="20"/>
              </w:rPr>
              <w:t xml:space="preserve">, </w:t>
            </w:r>
            <w:proofErr w:type="spellStart"/>
            <w:r w:rsidRPr="001E41B0">
              <w:rPr>
                <w:rFonts w:ascii="Times New Roman" w:hAnsi="Times New Roman"/>
                <w:bCs/>
                <w:color w:val="auto"/>
                <w:sz w:val="20"/>
              </w:rPr>
              <w:t>Colectia</w:t>
            </w:r>
            <w:proofErr w:type="spellEnd"/>
            <w:r w:rsidRPr="001E41B0">
              <w:rPr>
                <w:rFonts w:ascii="Times New Roman" w:hAnsi="Times New Roman"/>
                <w:bCs/>
                <w:color w:val="auto"/>
                <w:sz w:val="20"/>
              </w:rPr>
              <w:t>:</w:t>
            </w:r>
            <w:r w:rsidRPr="001E41B0">
              <w:rPr>
                <w:rFonts w:ascii="Times New Roman" w:hAnsi="Times New Roman"/>
                <w:color w:val="auto"/>
                <w:sz w:val="20"/>
              </w:rPr>
              <w:t> </w:t>
            </w:r>
            <w:proofErr w:type="spellStart"/>
            <w:r>
              <w:fldChar w:fldCharType="begin"/>
            </w:r>
            <w:r>
              <w:instrText xml:space="preserve"> HYPERLINK "https://www.ujmag.ro/colectii/Cursuri-universitare?editura-universul-juridic" </w:instrText>
            </w:r>
            <w:r>
              <w:fldChar w:fldCharType="separate"/>
            </w:r>
            <w:r w:rsidRPr="001E41B0">
              <w:rPr>
                <w:rStyle w:val="a3"/>
                <w:rFonts w:ascii="Times New Roman" w:hAnsi="Times New Roman"/>
                <w:color w:val="auto"/>
                <w:sz w:val="20"/>
                <w:u w:val="none"/>
              </w:rPr>
              <w:t>Cursuri</w:t>
            </w:r>
            <w:proofErr w:type="spellEnd"/>
            <w:r w:rsidRPr="001E41B0">
              <w:rPr>
                <w:rStyle w:val="a3"/>
                <w:rFonts w:ascii="Times New Roman" w:hAnsi="Times New Roman"/>
                <w:color w:val="auto"/>
                <w:sz w:val="20"/>
                <w:u w:val="none"/>
              </w:rPr>
              <w:t xml:space="preserve"> </w:t>
            </w:r>
            <w:proofErr w:type="spellStart"/>
            <w:r w:rsidRPr="001E41B0">
              <w:rPr>
                <w:rStyle w:val="a3"/>
                <w:rFonts w:ascii="Times New Roman" w:hAnsi="Times New Roman"/>
                <w:color w:val="auto"/>
                <w:sz w:val="20"/>
                <w:u w:val="none"/>
              </w:rPr>
              <w:t>universitare</w:t>
            </w:r>
            <w:proofErr w:type="spellEnd"/>
            <w:r>
              <w:rPr>
                <w:rStyle w:val="a3"/>
                <w:rFonts w:ascii="Times New Roman" w:hAnsi="Times New Roman"/>
                <w:color w:val="auto"/>
                <w:sz w:val="20"/>
                <w:u w:val="none"/>
              </w:rPr>
              <w:fldChar w:fldCharType="end"/>
            </w:r>
            <w:r w:rsidRPr="001E41B0">
              <w:rPr>
                <w:rFonts w:ascii="Times New Roman" w:hAnsi="Times New Roman"/>
                <w:color w:val="auto"/>
                <w:sz w:val="20"/>
              </w:rPr>
              <w:t>, 2020</w:t>
            </w:r>
            <w:r>
              <w:rPr>
                <w:rFonts w:ascii="Times New Roman" w:hAnsi="Times New Roman"/>
                <w:color w:val="auto"/>
                <w:sz w:val="20"/>
              </w:rPr>
              <w:t>, 330 p.</w:t>
            </w:r>
          </w:p>
          <w:p w:rsidR="00B4640A" w:rsidRDefault="00B4640A" w:rsidP="00E97775">
            <w:pPr>
              <w:pStyle w:val="Body"/>
              <w:numPr>
                <w:ilvl w:val="0"/>
                <w:numId w:val="7"/>
              </w:numPr>
              <w:jc w:val="both"/>
              <w:rPr>
                <w:rFonts w:ascii="Times New Roman" w:hAnsi="Times New Roman"/>
                <w:color w:val="auto"/>
                <w:sz w:val="20"/>
              </w:rPr>
            </w:pPr>
            <w:hyperlink r:id="rId11" w:history="1">
              <w:r w:rsidRPr="00E97775">
                <w:rPr>
                  <w:rStyle w:val="a3"/>
                  <w:rFonts w:ascii="Times New Roman" w:hAnsi="Times New Roman"/>
                  <w:color w:val="auto"/>
                  <w:sz w:val="20"/>
                  <w:u w:val="none"/>
                </w:rPr>
                <w:t>Andrei-</w:t>
              </w:r>
              <w:proofErr w:type="spellStart"/>
              <w:r w:rsidRPr="00E97775">
                <w:rPr>
                  <w:rStyle w:val="a3"/>
                  <w:rFonts w:ascii="Times New Roman" w:hAnsi="Times New Roman"/>
                  <w:color w:val="auto"/>
                  <w:sz w:val="20"/>
                  <w:u w:val="none"/>
                </w:rPr>
                <w:t>Razvan</w:t>
              </w:r>
              <w:proofErr w:type="spellEnd"/>
              <w:r w:rsidRPr="00E97775">
                <w:rPr>
                  <w:rStyle w:val="a3"/>
                  <w:rFonts w:ascii="Times New Roman" w:hAnsi="Times New Roman"/>
                  <w:color w:val="auto"/>
                  <w:sz w:val="20"/>
                  <w:u w:val="none"/>
                </w:rPr>
                <w:t xml:space="preserve"> </w:t>
              </w:r>
              <w:proofErr w:type="spellStart"/>
              <w:r w:rsidRPr="00E97775">
                <w:rPr>
                  <w:rStyle w:val="a3"/>
                  <w:rFonts w:ascii="Times New Roman" w:hAnsi="Times New Roman"/>
                  <w:color w:val="auto"/>
                  <w:sz w:val="20"/>
                  <w:u w:val="none"/>
                </w:rPr>
                <w:t>Lupu</w:t>
              </w:r>
              <w:proofErr w:type="spellEnd"/>
            </w:hyperlink>
            <w:r w:rsidRPr="00E97775">
              <w:rPr>
                <w:rFonts w:ascii="Times New Roman" w:hAnsi="Times New Roman"/>
                <w:color w:val="auto"/>
                <w:sz w:val="20"/>
              </w:rPr>
              <w:t xml:space="preserve">, </w:t>
            </w:r>
            <w:proofErr w:type="spellStart"/>
            <w:r w:rsidRPr="00E97775">
              <w:rPr>
                <w:rFonts w:ascii="Times New Roman" w:hAnsi="Times New Roman"/>
                <w:sz w:val="20"/>
              </w:rPr>
              <w:t>Constitutia</w:t>
            </w:r>
            <w:proofErr w:type="spellEnd"/>
            <w:r w:rsidRPr="00E97775">
              <w:rPr>
                <w:rFonts w:ascii="Times New Roman" w:hAnsi="Times New Roman"/>
                <w:sz w:val="20"/>
              </w:rPr>
              <w:t xml:space="preserve"> </w:t>
            </w:r>
            <w:proofErr w:type="spellStart"/>
            <w:r w:rsidRPr="00E97775">
              <w:rPr>
                <w:rFonts w:ascii="Times New Roman" w:hAnsi="Times New Roman"/>
                <w:sz w:val="20"/>
              </w:rPr>
              <w:t>si</w:t>
            </w:r>
            <w:proofErr w:type="spellEnd"/>
            <w:r w:rsidRPr="00E97775">
              <w:rPr>
                <w:rFonts w:ascii="Times New Roman" w:hAnsi="Times New Roman"/>
                <w:sz w:val="20"/>
              </w:rPr>
              <w:t xml:space="preserve"> </w:t>
            </w:r>
            <w:proofErr w:type="spellStart"/>
            <w:r w:rsidRPr="00E97775">
              <w:rPr>
                <w:rFonts w:ascii="Times New Roman" w:hAnsi="Times New Roman"/>
                <w:sz w:val="20"/>
              </w:rPr>
              <w:t>dreptul</w:t>
            </w:r>
            <w:proofErr w:type="spellEnd"/>
            <w:r w:rsidRPr="00E97775">
              <w:rPr>
                <w:rFonts w:ascii="Times New Roman" w:hAnsi="Times New Roman"/>
                <w:sz w:val="20"/>
              </w:rPr>
              <w:t xml:space="preserve"> </w:t>
            </w:r>
            <w:proofErr w:type="spellStart"/>
            <w:r w:rsidRPr="00E97775">
              <w:rPr>
                <w:rFonts w:ascii="Times New Roman" w:hAnsi="Times New Roman"/>
                <w:sz w:val="20"/>
              </w:rPr>
              <w:t>Uniunii</w:t>
            </w:r>
            <w:proofErr w:type="spellEnd"/>
            <w:r w:rsidRPr="00E97775">
              <w:rPr>
                <w:rFonts w:ascii="Times New Roman" w:hAnsi="Times New Roman"/>
                <w:sz w:val="20"/>
              </w:rPr>
              <w:t xml:space="preserve"> </w:t>
            </w:r>
            <w:proofErr w:type="spellStart"/>
            <w:r w:rsidRPr="00E97775">
              <w:rPr>
                <w:rFonts w:ascii="Times New Roman" w:hAnsi="Times New Roman"/>
                <w:sz w:val="20"/>
              </w:rPr>
              <w:t>Europene</w:t>
            </w:r>
            <w:proofErr w:type="spellEnd"/>
            <w:r w:rsidRPr="00E97775">
              <w:rPr>
                <w:rFonts w:ascii="Times New Roman" w:hAnsi="Times New Roman"/>
                <w:sz w:val="20"/>
              </w:rPr>
              <w:t xml:space="preserve">. </w:t>
            </w:r>
            <w:proofErr w:type="spellStart"/>
            <w:r w:rsidRPr="00E97775">
              <w:rPr>
                <w:rFonts w:ascii="Times New Roman" w:hAnsi="Times New Roman"/>
                <w:sz w:val="20"/>
              </w:rPr>
              <w:t>Norme</w:t>
            </w:r>
            <w:proofErr w:type="spellEnd"/>
            <w:r w:rsidRPr="00E97775">
              <w:rPr>
                <w:rFonts w:ascii="Times New Roman" w:hAnsi="Times New Roman"/>
                <w:sz w:val="20"/>
              </w:rPr>
              <w:t xml:space="preserve">, </w:t>
            </w:r>
            <w:proofErr w:type="spellStart"/>
            <w:r w:rsidRPr="00E97775">
              <w:rPr>
                <w:rFonts w:ascii="Times New Roman" w:hAnsi="Times New Roman"/>
                <w:sz w:val="20"/>
              </w:rPr>
              <w:t>doctrina</w:t>
            </w:r>
            <w:proofErr w:type="spellEnd"/>
            <w:r w:rsidRPr="00E97775">
              <w:rPr>
                <w:rFonts w:ascii="Times New Roman" w:hAnsi="Times New Roman"/>
                <w:sz w:val="20"/>
              </w:rPr>
              <w:t xml:space="preserve">, </w:t>
            </w:r>
            <w:proofErr w:type="spellStart"/>
            <w:r w:rsidRPr="00E97775">
              <w:rPr>
                <w:rFonts w:ascii="Times New Roman" w:hAnsi="Times New Roman"/>
                <w:sz w:val="20"/>
              </w:rPr>
              <w:t>jurisprudenta</w:t>
            </w:r>
            <w:proofErr w:type="spellEnd"/>
            <w:r w:rsidRPr="00E97775">
              <w:rPr>
                <w:rFonts w:ascii="Times New Roman" w:hAnsi="Times New Roman"/>
                <w:sz w:val="20"/>
              </w:rPr>
              <w:t xml:space="preserve">, </w:t>
            </w:r>
            <w:proofErr w:type="spellStart"/>
            <w:r w:rsidRPr="00E97775">
              <w:rPr>
                <w:rFonts w:ascii="Times New Roman" w:hAnsi="Times New Roman"/>
                <w:bCs/>
                <w:color w:val="auto"/>
                <w:sz w:val="20"/>
              </w:rPr>
              <w:t>Publicat</w:t>
            </w:r>
            <w:proofErr w:type="spellEnd"/>
            <w:r w:rsidRPr="00E97775">
              <w:rPr>
                <w:rFonts w:ascii="Times New Roman" w:hAnsi="Times New Roman"/>
                <w:bCs/>
                <w:color w:val="auto"/>
                <w:sz w:val="20"/>
              </w:rPr>
              <w:t xml:space="preserve"> de:</w:t>
            </w:r>
            <w:r w:rsidRPr="00E97775">
              <w:rPr>
                <w:rFonts w:ascii="Times New Roman" w:hAnsi="Times New Roman"/>
                <w:color w:val="auto"/>
                <w:sz w:val="20"/>
              </w:rPr>
              <w:t> </w:t>
            </w:r>
            <w:proofErr w:type="spellStart"/>
            <w:r w:rsidRPr="00E97775">
              <w:rPr>
                <w:rFonts w:ascii="Times New Roman" w:hAnsi="Times New Roman"/>
                <w:color w:val="auto"/>
                <w:sz w:val="20"/>
                <w:lang w:val="ru-RU"/>
              </w:rPr>
              <w:fldChar w:fldCharType="begin"/>
            </w:r>
            <w:r w:rsidRPr="00E97775">
              <w:rPr>
                <w:rFonts w:ascii="Times New Roman" w:hAnsi="Times New Roman"/>
                <w:color w:val="auto"/>
                <w:sz w:val="20"/>
              </w:rPr>
              <w:instrText xml:space="preserve"> HYPERLINK "https://www.ujmag.ro/edituri/editura-c.h.-beck" </w:instrText>
            </w:r>
            <w:r w:rsidRPr="00E97775">
              <w:rPr>
                <w:rFonts w:ascii="Times New Roman" w:hAnsi="Times New Roman"/>
                <w:color w:val="auto"/>
                <w:sz w:val="20"/>
                <w:lang w:val="ru-RU"/>
              </w:rPr>
              <w:fldChar w:fldCharType="separate"/>
            </w:r>
            <w:r w:rsidRPr="00E97775">
              <w:rPr>
                <w:rStyle w:val="a3"/>
                <w:rFonts w:ascii="Times New Roman" w:hAnsi="Times New Roman"/>
                <w:color w:val="auto"/>
                <w:sz w:val="20"/>
                <w:u w:val="none"/>
              </w:rPr>
              <w:t>Editura</w:t>
            </w:r>
            <w:proofErr w:type="spellEnd"/>
            <w:r w:rsidRPr="00E97775">
              <w:rPr>
                <w:rStyle w:val="a3"/>
                <w:rFonts w:ascii="Times New Roman" w:hAnsi="Times New Roman"/>
                <w:color w:val="auto"/>
                <w:sz w:val="20"/>
                <w:u w:val="none"/>
              </w:rPr>
              <w:t xml:space="preserve"> C.H. Beck</w:t>
            </w:r>
            <w:r w:rsidRPr="00E97775">
              <w:rPr>
                <w:rFonts w:ascii="Times New Roman" w:hAnsi="Times New Roman"/>
                <w:color w:val="auto"/>
                <w:sz w:val="20"/>
              </w:rPr>
              <w:fldChar w:fldCharType="end"/>
            </w:r>
            <w:r w:rsidRPr="00E97775">
              <w:rPr>
                <w:rFonts w:ascii="Times New Roman" w:hAnsi="Times New Roman"/>
                <w:color w:val="auto"/>
                <w:sz w:val="20"/>
              </w:rPr>
              <w:t xml:space="preserve">, </w:t>
            </w:r>
            <w:proofErr w:type="spellStart"/>
            <w:r w:rsidRPr="00E97775">
              <w:rPr>
                <w:rFonts w:ascii="Times New Roman" w:hAnsi="Times New Roman"/>
                <w:bCs/>
                <w:color w:val="auto"/>
                <w:sz w:val="20"/>
              </w:rPr>
              <w:t>Colectia</w:t>
            </w:r>
            <w:proofErr w:type="spellEnd"/>
            <w:r w:rsidRPr="00E97775">
              <w:rPr>
                <w:rFonts w:ascii="Times New Roman" w:hAnsi="Times New Roman"/>
                <w:bCs/>
                <w:color w:val="auto"/>
                <w:sz w:val="20"/>
              </w:rPr>
              <w:t>:</w:t>
            </w:r>
            <w:r w:rsidRPr="00E97775">
              <w:rPr>
                <w:rFonts w:ascii="Times New Roman" w:hAnsi="Times New Roman"/>
                <w:color w:val="auto"/>
                <w:sz w:val="20"/>
              </w:rPr>
              <w:t> </w:t>
            </w:r>
            <w:proofErr w:type="spellStart"/>
            <w:r>
              <w:fldChar w:fldCharType="begin"/>
            </w:r>
            <w:r>
              <w:instrText xml:space="preserve"> HYPERLINK "https://www.ujmag.ro/colectii/Studii-juridice-137?editura-ch-beck" </w:instrText>
            </w:r>
            <w:r>
              <w:fldChar w:fldCharType="separate"/>
            </w:r>
            <w:r w:rsidRPr="00E97775">
              <w:rPr>
                <w:rStyle w:val="a3"/>
                <w:rFonts w:ascii="Times New Roman" w:hAnsi="Times New Roman"/>
                <w:color w:val="auto"/>
                <w:sz w:val="20"/>
                <w:u w:val="none"/>
              </w:rPr>
              <w:t>Studii</w:t>
            </w:r>
            <w:proofErr w:type="spellEnd"/>
            <w:r w:rsidRPr="00E97775">
              <w:rPr>
                <w:rStyle w:val="a3"/>
                <w:rFonts w:ascii="Times New Roman" w:hAnsi="Times New Roman"/>
                <w:color w:val="auto"/>
                <w:sz w:val="20"/>
                <w:u w:val="none"/>
              </w:rPr>
              <w:t xml:space="preserve"> </w:t>
            </w:r>
            <w:proofErr w:type="spellStart"/>
            <w:r w:rsidRPr="00E97775">
              <w:rPr>
                <w:rStyle w:val="a3"/>
                <w:rFonts w:ascii="Times New Roman" w:hAnsi="Times New Roman"/>
                <w:color w:val="auto"/>
                <w:sz w:val="20"/>
                <w:u w:val="none"/>
              </w:rPr>
              <w:t>juridice</w:t>
            </w:r>
            <w:proofErr w:type="spellEnd"/>
            <w:r>
              <w:rPr>
                <w:rStyle w:val="a3"/>
                <w:rFonts w:ascii="Times New Roman" w:hAnsi="Times New Roman"/>
                <w:color w:val="auto"/>
                <w:sz w:val="20"/>
                <w:u w:val="none"/>
              </w:rPr>
              <w:fldChar w:fldCharType="end"/>
            </w:r>
            <w:r w:rsidRPr="00E97775">
              <w:rPr>
                <w:rFonts w:ascii="Times New Roman" w:hAnsi="Times New Roman"/>
                <w:color w:val="auto"/>
                <w:sz w:val="20"/>
              </w:rPr>
              <w:t>, 2022</w:t>
            </w:r>
            <w:r>
              <w:rPr>
                <w:rFonts w:ascii="Times New Roman" w:hAnsi="Times New Roman"/>
                <w:color w:val="auto"/>
                <w:sz w:val="20"/>
              </w:rPr>
              <w:t>, 240 p.</w:t>
            </w:r>
          </w:p>
          <w:p w:rsidR="00B4640A" w:rsidRDefault="00B4640A" w:rsidP="00E97775">
            <w:pPr>
              <w:pStyle w:val="Body"/>
              <w:numPr>
                <w:ilvl w:val="0"/>
                <w:numId w:val="7"/>
              </w:numPr>
              <w:jc w:val="both"/>
              <w:rPr>
                <w:rFonts w:ascii="Times New Roman" w:hAnsi="Times New Roman"/>
                <w:color w:val="auto"/>
                <w:sz w:val="20"/>
              </w:rPr>
            </w:pPr>
            <w:r>
              <w:rPr>
                <w:rFonts w:ascii="Times New Roman" w:hAnsi="Times New Roman"/>
                <w:color w:val="auto"/>
                <w:sz w:val="20"/>
              </w:rPr>
              <w:t xml:space="preserve">Boris </w:t>
            </w:r>
            <w:proofErr w:type="spellStart"/>
            <w:r>
              <w:rPr>
                <w:rFonts w:ascii="Times New Roman" w:hAnsi="Times New Roman"/>
                <w:color w:val="auto"/>
                <w:sz w:val="20"/>
              </w:rPr>
              <w:t>Barraud</w:t>
            </w:r>
            <w:proofErr w:type="spellEnd"/>
            <w:r>
              <w:rPr>
                <w:rFonts w:ascii="Times New Roman" w:hAnsi="Times New Roman"/>
                <w:color w:val="auto"/>
                <w:sz w:val="20"/>
              </w:rPr>
              <w:t xml:space="preserve">, ”Le </w:t>
            </w:r>
            <w:proofErr w:type="spellStart"/>
            <w:r>
              <w:rPr>
                <w:rFonts w:ascii="Times New Roman" w:hAnsi="Times New Roman"/>
                <w:color w:val="auto"/>
                <w:sz w:val="20"/>
              </w:rPr>
              <w:t>droit</w:t>
            </w:r>
            <w:proofErr w:type="spellEnd"/>
            <w:r>
              <w:rPr>
                <w:rFonts w:ascii="Times New Roman" w:hAnsi="Times New Roman"/>
                <w:color w:val="auto"/>
                <w:sz w:val="20"/>
              </w:rPr>
              <w:t xml:space="preserve"> compare”, in Le recherché </w:t>
            </w:r>
            <w:proofErr w:type="spellStart"/>
            <w:r>
              <w:rPr>
                <w:rFonts w:ascii="Times New Roman" w:hAnsi="Times New Roman"/>
                <w:color w:val="auto"/>
                <w:sz w:val="20"/>
              </w:rPr>
              <w:t>juridique</w:t>
            </w:r>
            <w:proofErr w:type="spellEnd"/>
            <w:r>
              <w:rPr>
                <w:rFonts w:ascii="Times New Roman" w:hAnsi="Times New Roman"/>
                <w:color w:val="auto"/>
                <w:sz w:val="20"/>
              </w:rPr>
              <w:t xml:space="preserve"> (les </w:t>
            </w:r>
            <w:proofErr w:type="spellStart"/>
            <w:r>
              <w:rPr>
                <w:rFonts w:ascii="Times New Roman" w:hAnsi="Times New Roman"/>
                <w:color w:val="auto"/>
                <w:sz w:val="20"/>
              </w:rPr>
              <w:t>brances</w:t>
            </w:r>
            <w:proofErr w:type="spellEnd"/>
            <w:r>
              <w:rPr>
                <w:rFonts w:ascii="Times New Roman" w:hAnsi="Times New Roman"/>
                <w:color w:val="auto"/>
                <w:sz w:val="20"/>
              </w:rPr>
              <w:t xml:space="preserve"> de la recherché </w:t>
            </w:r>
            <w:proofErr w:type="spellStart"/>
            <w:r>
              <w:rPr>
                <w:rFonts w:ascii="Times New Roman" w:hAnsi="Times New Roman"/>
                <w:color w:val="auto"/>
                <w:sz w:val="20"/>
              </w:rPr>
              <w:t>juridique</w:t>
            </w:r>
            <w:proofErr w:type="spellEnd"/>
            <w:r>
              <w:rPr>
                <w:rFonts w:ascii="Times New Roman" w:hAnsi="Times New Roman"/>
                <w:color w:val="auto"/>
                <w:sz w:val="20"/>
              </w:rPr>
              <w:t xml:space="preserve">), L </w:t>
            </w:r>
            <w:proofErr w:type="spellStart"/>
            <w:r>
              <w:rPr>
                <w:rFonts w:ascii="Times New Roman" w:hAnsi="Times New Roman"/>
                <w:color w:val="auto"/>
                <w:sz w:val="20"/>
              </w:rPr>
              <w:t>Harmattan</w:t>
            </w:r>
            <w:proofErr w:type="spellEnd"/>
            <w:r>
              <w:rPr>
                <w:rFonts w:ascii="Times New Roman" w:hAnsi="Times New Roman"/>
                <w:color w:val="auto"/>
                <w:sz w:val="20"/>
              </w:rPr>
              <w:t xml:space="preserve">, coll. </w:t>
            </w:r>
            <w:proofErr w:type="spellStart"/>
            <w:r>
              <w:rPr>
                <w:rFonts w:ascii="Times New Roman" w:hAnsi="Times New Roman"/>
                <w:color w:val="auto"/>
                <w:sz w:val="20"/>
              </w:rPr>
              <w:t>Logisques</w:t>
            </w:r>
            <w:proofErr w:type="spellEnd"/>
            <w:r>
              <w:rPr>
                <w:rFonts w:ascii="Times New Roman" w:hAnsi="Times New Roman"/>
                <w:color w:val="auto"/>
                <w:sz w:val="20"/>
              </w:rPr>
              <w:t>, 2016, p.91</w:t>
            </w:r>
          </w:p>
          <w:p w:rsidR="00B4640A" w:rsidRPr="00E97775" w:rsidRDefault="00B4640A" w:rsidP="00E97775">
            <w:pPr>
              <w:pStyle w:val="Body"/>
              <w:numPr>
                <w:ilvl w:val="0"/>
                <w:numId w:val="7"/>
              </w:numPr>
              <w:jc w:val="both"/>
              <w:rPr>
                <w:rFonts w:ascii="Times New Roman" w:hAnsi="Times New Roman"/>
                <w:color w:val="auto"/>
                <w:sz w:val="20"/>
              </w:rPr>
            </w:pPr>
            <w:hyperlink r:id="rId12" w:history="1">
              <w:proofErr w:type="spellStart"/>
              <w:r w:rsidRPr="00E97775">
                <w:rPr>
                  <w:rStyle w:val="a3"/>
                  <w:rFonts w:ascii="Times New Roman" w:hAnsi="Times New Roman"/>
                  <w:color w:val="auto"/>
                  <w:sz w:val="20"/>
                  <w:u w:val="none"/>
                </w:rPr>
                <w:t>Ioana-Raluca</w:t>
              </w:r>
              <w:proofErr w:type="spellEnd"/>
              <w:r w:rsidRPr="00E97775">
                <w:rPr>
                  <w:rStyle w:val="a3"/>
                  <w:rFonts w:ascii="Times New Roman" w:hAnsi="Times New Roman"/>
                  <w:color w:val="auto"/>
                  <w:sz w:val="20"/>
                  <w:u w:val="none"/>
                </w:rPr>
                <w:t xml:space="preserve"> </w:t>
              </w:r>
              <w:proofErr w:type="spellStart"/>
              <w:r w:rsidRPr="00E97775">
                <w:rPr>
                  <w:rStyle w:val="a3"/>
                  <w:rFonts w:ascii="Times New Roman" w:hAnsi="Times New Roman"/>
                  <w:color w:val="auto"/>
                  <w:sz w:val="20"/>
                  <w:u w:val="none"/>
                </w:rPr>
                <w:t>Toncean-Luieran</w:t>
              </w:r>
              <w:proofErr w:type="spellEnd"/>
            </w:hyperlink>
            <w:r w:rsidRPr="00E97775">
              <w:rPr>
                <w:rFonts w:ascii="Times New Roman" w:hAnsi="Times New Roman"/>
                <w:color w:val="auto"/>
                <w:sz w:val="20"/>
              </w:rPr>
              <w:t xml:space="preserve">, </w:t>
            </w:r>
            <w:proofErr w:type="spellStart"/>
            <w:r w:rsidRPr="00E97775">
              <w:rPr>
                <w:rFonts w:ascii="Times New Roman" w:hAnsi="Times New Roman"/>
                <w:color w:val="auto"/>
                <w:sz w:val="20"/>
              </w:rPr>
              <w:t>Drept</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constituțional</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și</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instituții</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politice</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Statul.Teoria</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constituției</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Organizarea</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statală</w:t>
            </w:r>
            <w:proofErr w:type="spellEnd"/>
            <w:r w:rsidRPr="00E97775">
              <w:rPr>
                <w:rFonts w:ascii="Times New Roman" w:hAnsi="Times New Roman"/>
                <w:color w:val="auto"/>
                <w:sz w:val="20"/>
              </w:rPr>
              <w:t xml:space="preserve"> a </w:t>
            </w:r>
            <w:proofErr w:type="spellStart"/>
            <w:r w:rsidRPr="00E97775">
              <w:rPr>
                <w:rFonts w:ascii="Times New Roman" w:hAnsi="Times New Roman"/>
                <w:color w:val="auto"/>
                <w:sz w:val="20"/>
              </w:rPr>
              <w:t>puterii.București</w:t>
            </w:r>
            <w:proofErr w:type="spellEnd"/>
            <w:r w:rsidRPr="00E97775">
              <w:rPr>
                <w:rFonts w:ascii="Times New Roman" w:hAnsi="Times New Roman"/>
                <w:color w:val="auto"/>
                <w:sz w:val="20"/>
              </w:rPr>
              <w:t xml:space="preserve">, </w:t>
            </w:r>
            <w:hyperlink r:id="rId13" w:history="1">
              <w:proofErr w:type="spellStart"/>
              <w:r w:rsidRPr="00E97775">
                <w:rPr>
                  <w:rStyle w:val="a3"/>
                  <w:rFonts w:ascii="Times New Roman" w:hAnsi="Times New Roman"/>
                  <w:color w:val="auto"/>
                  <w:sz w:val="20"/>
                  <w:u w:val="none"/>
                </w:rPr>
                <w:t>Editura</w:t>
              </w:r>
              <w:proofErr w:type="spellEnd"/>
              <w:r w:rsidRPr="00E97775">
                <w:rPr>
                  <w:rStyle w:val="a3"/>
                  <w:rFonts w:ascii="Times New Roman" w:hAnsi="Times New Roman"/>
                  <w:color w:val="auto"/>
                  <w:sz w:val="20"/>
                  <w:u w:val="none"/>
                </w:rPr>
                <w:t xml:space="preserve"> </w:t>
              </w:r>
              <w:proofErr w:type="spellStart"/>
              <w:r w:rsidRPr="00E97775">
                <w:rPr>
                  <w:rStyle w:val="a3"/>
                  <w:rFonts w:ascii="Times New Roman" w:hAnsi="Times New Roman"/>
                  <w:color w:val="auto"/>
                  <w:sz w:val="20"/>
                  <w:u w:val="none"/>
                </w:rPr>
                <w:t>Universul</w:t>
              </w:r>
              <w:proofErr w:type="spellEnd"/>
              <w:r w:rsidRPr="00E97775">
                <w:rPr>
                  <w:rStyle w:val="a3"/>
                  <w:rFonts w:ascii="Times New Roman" w:hAnsi="Times New Roman"/>
                  <w:color w:val="auto"/>
                  <w:sz w:val="20"/>
                  <w:u w:val="none"/>
                </w:rPr>
                <w:t xml:space="preserve"> </w:t>
              </w:r>
              <w:proofErr w:type="spellStart"/>
              <w:r w:rsidRPr="00E97775">
                <w:rPr>
                  <w:rStyle w:val="a3"/>
                  <w:rFonts w:ascii="Times New Roman" w:hAnsi="Times New Roman"/>
                  <w:color w:val="auto"/>
                  <w:sz w:val="20"/>
                  <w:u w:val="none"/>
                </w:rPr>
                <w:t>Juridic</w:t>
              </w:r>
              <w:proofErr w:type="spellEnd"/>
            </w:hyperlink>
            <w:r w:rsidRPr="00E97775">
              <w:rPr>
                <w:rFonts w:ascii="Times New Roman" w:hAnsi="Times New Roman"/>
                <w:color w:val="auto"/>
                <w:sz w:val="20"/>
              </w:rPr>
              <w:t>, 2023, p. 240</w:t>
            </w:r>
          </w:p>
          <w:p w:rsidR="00B4640A" w:rsidRPr="00B4640A" w:rsidRDefault="00B4640A" w:rsidP="00E97775">
            <w:pPr>
              <w:pStyle w:val="Body"/>
              <w:numPr>
                <w:ilvl w:val="0"/>
                <w:numId w:val="7"/>
              </w:numPr>
              <w:jc w:val="both"/>
              <w:rPr>
                <w:rFonts w:ascii="Times New Roman" w:hAnsi="Times New Roman"/>
                <w:color w:val="auto"/>
                <w:sz w:val="20"/>
              </w:rPr>
            </w:pPr>
            <w:r>
              <w:rPr>
                <w:rFonts w:ascii="Times New Roman" w:hAnsi="Times New Roman"/>
                <w:color w:val="auto"/>
                <w:sz w:val="20"/>
              </w:rPr>
              <w:t xml:space="preserve">Mathias </w:t>
            </w:r>
            <w:proofErr w:type="spellStart"/>
            <w:r>
              <w:rPr>
                <w:rFonts w:ascii="Times New Roman" w:hAnsi="Times New Roman"/>
                <w:color w:val="auto"/>
                <w:sz w:val="20"/>
              </w:rPr>
              <w:t>Siems</w:t>
            </w:r>
            <w:proofErr w:type="spellEnd"/>
            <w:r>
              <w:rPr>
                <w:rFonts w:ascii="Times New Roman" w:hAnsi="Times New Roman"/>
                <w:color w:val="auto"/>
                <w:sz w:val="20"/>
              </w:rPr>
              <w:t>, Comparative Law, Durham University, Cambridge University Press, 1967</w:t>
            </w:r>
          </w:p>
          <w:p w:rsidR="00B4640A" w:rsidRDefault="00B4640A" w:rsidP="001E41B0">
            <w:pPr>
              <w:pStyle w:val="Body"/>
              <w:numPr>
                <w:ilvl w:val="0"/>
                <w:numId w:val="7"/>
              </w:numPr>
              <w:jc w:val="both"/>
              <w:rPr>
                <w:rFonts w:ascii="Times New Roman" w:hAnsi="Times New Roman"/>
                <w:color w:val="auto"/>
                <w:sz w:val="20"/>
              </w:rPr>
            </w:pPr>
            <w:proofErr w:type="spellStart"/>
            <w:r w:rsidRPr="00E97775">
              <w:rPr>
                <w:rFonts w:ascii="Times New Roman" w:hAnsi="Times New Roman"/>
                <w:color w:val="auto"/>
                <w:sz w:val="20"/>
              </w:rPr>
              <w:t>Negru</w:t>
            </w:r>
            <w:proofErr w:type="spellEnd"/>
            <w:r w:rsidRPr="00E97775">
              <w:rPr>
                <w:rFonts w:ascii="Times New Roman" w:hAnsi="Times New Roman"/>
                <w:color w:val="auto"/>
                <w:sz w:val="20"/>
              </w:rPr>
              <w:t xml:space="preserve">, Andrei. </w:t>
            </w:r>
            <w:proofErr w:type="spellStart"/>
            <w:r w:rsidRPr="00E97775">
              <w:rPr>
                <w:rFonts w:ascii="Times New Roman" w:hAnsi="Times New Roman"/>
                <w:color w:val="auto"/>
                <w:sz w:val="20"/>
              </w:rPr>
              <w:t>Teoria</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generală</w:t>
            </w:r>
            <w:proofErr w:type="spellEnd"/>
            <w:r w:rsidRPr="00E97775">
              <w:rPr>
                <w:rFonts w:ascii="Times New Roman" w:hAnsi="Times New Roman"/>
                <w:color w:val="auto"/>
                <w:sz w:val="20"/>
              </w:rPr>
              <w:t xml:space="preserve"> a </w:t>
            </w:r>
            <w:proofErr w:type="spellStart"/>
            <w:r w:rsidRPr="00E97775">
              <w:rPr>
                <w:rFonts w:ascii="Times New Roman" w:hAnsi="Times New Roman"/>
                <w:color w:val="auto"/>
                <w:sz w:val="20"/>
              </w:rPr>
              <w:t>dreptului</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şi</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statului</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în</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definiţii</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interpretări</w:t>
            </w:r>
            <w:proofErr w:type="spellEnd"/>
            <w:r w:rsidRPr="00E97775">
              <w:rPr>
                <w:rFonts w:ascii="Times New Roman" w:hAnsi="Times New Roman"/>
                <w:color w:val="auto"/>
                <w:sz w:val="20"/>
              </w:rPr>
              <w:t xml:space="preserve">, </w:t>
            </w:r>
            <w:proofErr w:type="gramStart"/>
            <w:r w:rsidRPr="00E97775">
              <w:rPr>
                <w:rFonts w:ascii="Times New Roman" w:hAnsi="Times New Roman"/>
                <w:color w:val="auto"/>
                <w:sz w:val="20"/>
              </w:rPr>
              <w:t>scheme</w:t>
            </w:r>
            <w:proofErr w:type="gramEnd"/>
            <w:r w:rsidRPr="00E97775">
              <w:rPr>
                <w:rFonts w:ascii="Times New Roman" w:hAnsi="Times New Roman"/>
                <w:color w:val="auto"/>
                <w:sz w:val="20"/>
              </w:rPr>
              <w:t xml:space="preserve">: Note de curs </w:t>
            </w:r>
            <w:proofErr w:type="spellStart"/>
            <w:r w:rsidRPr="00E97775">
              <w:rPr>
                <w:rFonts w:ascii="Times New Roman" w:hAnsi="Times New Roman"/>
                <w:color w:val="auto"/>
                <w:sz w:val="20"/>
              </w:rPr>
              <w:t>Chişinău</w:t>
            </w:r>
            <w:proofErr w:type="spellEnd"/>
            <w:r w:rsidRPr="00E97775">
              <w:rPr>
                <w:rFonts w:ascii="Times New Roman" w:hAnsi="Times New Roman"/>
                <w:color w:val="auto"/>
                <w:sz w:val="20"/>
              </w:rPr>
              <w:t xml:space="preserve">: </w:t>
            </w:r>
            <w:r>
              <w:rPr>
                <w:rFonts w:ascii="Times New Roman" w:hAnsi="Times New Roman"/>
                <w:color w:val="auto"/>
                <w:sz w:val="20"/>
              </w:rPr>
              <w:t>CEP USM, 2018. – 268 p.</w:t>
            </w:r>
          </w:p>
          <w:p w:rsidR="00B4640A" w:rsidRPr="00252A0F" w:rsidRDefault="00B4640A" w:rsidP="00E97775">
            <w:pPr>
              <w:pStyle w:val="Body"/>
              <w:numPr>
                <w:ilvl w:val="0"/>
                <w:numId w:val="7"/>
              </w:numPr>
              <w:jc w:val="both"/>
              <w:rPr>
                <w:rFonts w:ascii="Times New Roman" w:hAnsi="Times New Roman"/>
                <w:color w:val="auto"/>
                <w:sz w:val="20"/>
              </w:rPr>
            </w:pPr>
            <w:proofErr w:type="spellStart"/>
            <w:r w:rsidRPr="00252A0F">
              <w:rPr>
                <w:rFonts w:ascii="Times New Roman" w:hAnsi="Times New Roman"/>
                <w:color w:val="auto"/>
                <w:sz w:val="20"/>
              </w:rPr>
              <w:t>Ostavciuc</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Dinu</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Accesul</w:t>
            </w:r>
            <w:proofErr w:type="spellEnd"/>
            <w:r w:rsidRPr="00252A0F">
              <w:rPr>
                <w:rFonts w:ascii="Times New Roman" w:hAnsi="Times New Roman"/>
                <w:color w:val="auto"/>
                <w:sz w:val="20"/>
              </w:rPr>
              <w:t xml:space="preserve"> liber la </w:t>
            </w:r>
            <w:proofErr w:type="spellStart"/>
            <w:r w:rsidRPr="00252A0F">
              <w:rPr>
                <w:rFonts w:ascii="Times New Roman" w:hAnsi="Times New Roman"/>
                <w:color w:val="auto"/>
                <w:sz w:val="20"/>
              </w:rPr>
              <w:t>justiție</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în</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materie</w:t>
            </w:r>
            <w:proofErr w:type="spellEnd"/>
            <w:r w:rsidRPr="00252A0F">
              <w:rPr>
                <w:rFonts w:ascii="Times New Roman" w:hAnsi="Times New Roman"/>
                <w:color w:val="auto"/>
                <w:sz w:val="20"/>
              </w:rPr>
              <w:t xml:space="preserve"> de </w:t>
            </w:r>
            <w:proofErr w:type="spellStart"/>
            <w:r w:rsidRPr="00252A0F">
              <w:rPr>
                <w:rFonts w:ascii="Times New Roman" w:hAnsi="Times New Roman"/>
                <w:color w:val="auto"/>
                <w:sz w:val="20"/>
              </w:rPr>
              <w:t>procedură</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penală</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În</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Vectorul</w:t>
            </w:r>
            <w:proofErr w:type="spellEnd"/>
            <w:r w:rsidRPr="00252A0F">
              <w:rPr>
                <w:rFonts w:ascii="Times New Roman" w:hAnsi="Times New Roman"/>
                <w:color w:val="auto"/>
                <w:sz w:val="20"/>
              </w:rPr>
              <w:t xml:space="preserve"> </w:t>
            </w:r>
            <w:proofErr w:type="spellStart"/>
            <w:proofErr w:type="gramStart"/>
            <w:r w:rsidRPr="00252A0F">
              <w:rPr>
                <w:rFonts w:ascii="Times New Roman" w:hAnsi="Times New Roman"/>
                <w:color w:val="auto"/>
                <w:sz w:val="20"/>
              </w:rPr>
              <w:t>european</w:t>
            </w:r>
            <w:proofErr w:type="spellEnd"/>
            <w:proofErr w:type="gramEnd"/>
            <w:r w:rsidRPr="00252A0F">
              <w:rPr>
                <w:rFonts w:ascii="Times New Roman" w:hAnsi="Times New Roman"/>
                <w:color w:val="auto"/>
                <w:sz w:val="20"/>
              </w:rPr>
              <w:t xml:space="preserve"> al </w:t>
            </w:r>
            <w:proofErr w:type="spellStart"/>
            <w:r w:rsidRPr="00252A0F">
              <w:rPr>
                <w:rFonts w:ascii="Times New Roman" w:hAnsi="Times New Roman"/>
                <w:color w:val="auto"/>
                <w:sz w:val="20"/>
              </w:rPr>
              <w:t>Republicii</w:t>
            </w:r>
            <w:proofErr w:type="spellEnd"/>
            <w:r w:rsidRPr="00252A0F">
              <w:rPr>
                <w:rFonts w:ascii="Times New Roman" w:hAnsi="Times New Roman"/>
                <w:color w:val="auto"/>
                <w:sz w:val="20"/>
              </w:rPr>
              <w:t xml:space="preserve"> Moldova – factor determinant </w:t>
            </w:r>
            <w:proofErr w:type="spellStart"/>
            <w:r w:rsidRPr="00252A0F">
              <w:rPr>
                <w:rFonts w:ascii="Times New Roman" w:hAnsi="Times New Roman"/>
                <w:color w:val="auto"/>
                <w:sz w:val="20"/>
              </w:rPr>
              <w:t>în</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consolidarea</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statului</w:t>
            </w:r>
            <w:proofErr w:type="spellEnd"/>
            <w:r w:rsidRPr="00252A0F">
              <w:rPr>
                <w:rFonts w:ascii="Times New Roman" w:hAnsi="Times New Roman"/>
                <w:color w:val="auto"/>
                <w:sz w:val="20"/>
              </w:rPr>
              <w:t xml:space="preserve"> de </w:t>
            </w:r>
            <w:proofErr w:type="spellStart"/>
            <w:r w:rsidRPr="00252A0F">
              <w:rPr>
                <w:rFonts w:ascii="Times New Roman" w:hAnsi="Times New Roman"/>
                <w:color w:val="auto"/>
                <w:sz w:val="20"/>
              </w:rPr>
              <w:t>drept</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Conferință</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ştiinţifico-practică</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internațională</w:t>
            </w:r>
            <w:proofErr w:type="spellEnd"/>
            <w:r w:rsidRPr="00252A0F">
              <w:rPr>
                <w:rFonts w:ascii="Times New Roman" w:hAnsi="Times New Roman"/>
                <w:color w:val="auto"/>
                <w:sz w:val="20"/>
              </w:rPr>
              <w:t>. 10.05.2022, pag.22-49 (</w:t>
            </w:r>
            <w:proofErr w:type="spellStart"/>
            <w:r w:rsidRPr="00252A0F">
              <w:rPr>
                <w:rFonts w:ascii="Times New Roman" w:hAnsi="Times New Roman"/>
                <w:color w:val="auto"/>
                <w:sz w:val="20"/>
              </w:rPr>
              <w:t>c.a</w:t>
            </w:r>
            <w:proofErr w:type="spellEnd"/>
            <w:r w:rsidRPr="00252A0F">
              <w:rPr>
                <w:rFonts w:ascii="Times New Roman" w:hAnsi="Times New Roman"/>
                <w:color w:val="auto"/>
                <w:sz w:val="20"/>
              </w:rPr>
              <w:t xml:space="preserve"> 2</w:t>
            </w:r>
            <w:proofErr w:type="gramStart"/>
            <w:r w:rsidRPr="00252A0F">
              <w:rPr>
                <w:rFonts w:ascii="Times New Roman" w:hAnsi="Times New Roman"/>
                <w:color w:val="auto"/>
                <w:sz w:val="20"/>
              </w:rPr>
              <w:t>,05</w:t>
            </w:r>
            <w:proofErr w:type="gramEnd"/>
            <w:r w:rsidRPr="00252A0F">
              <w:rPr>
                <w:rFonts w:ascii="Times New Roman" w:hAnsi="Times New Roman"/>
                <w:color w:val="auto"/>
                <w:sz w:val="20"/>
              </w:rPr>
              <w:t xml:space="preserve"> ). ISBN 978-5-88554-193-0</w:t>
            </w:r>
          </w:p>
          <w:p w:rsidR="00B4640A" w:rsidRPr="00E97775" w:rsidRDefault="00B4640A" w:rsidP="00E97775">
            <w:pPr>
              <w:pStyle w:val="Body"/>
              <w:numPr>
                <w:ilvl w:val="0"/>
                <w:numId w:val="7"/>
              </w:numPr>
              <w:jc w:val="both"/>
              <w:rPr>
                <w:rFonts w:ascii="Times New Roman" w:hAnsi="Times New Roman"/>
                <w:color w:val="auto"/>
                <w:sz w:val="20"/>
              </w:rPr>
            </w:pPr>
            <w:proofErr w:type="spellStart"/>
            <w:r w:rsidRPr="00252A0F">
              <w:rPr>
                <w:rFonts w:ascii="Times New Roman" w:hAnsi="Times New Roman"/>
                <w:color w:val="auto"/>
                <w:sz w:val="20"/>
              </w:rPr>
              <w:t>Ostavciuc</w:t>
            </w:r>
            <w:proofErr w:type="spellEnd"/>
            <w:r w:rsidRPr="00252A0F">
              <w:rPr>
                <w:rFonts w:ascii="Times New Roman" w:hAnsi="Times New Roman"/>
                <w:color w:val="auto"/>
                <w:sz w:val="20"/>
              </w:rPr>
              <w:t xml:space="preserve"> </w:t>
            </w:r>
            <w:proofErr w:type="spellStart"/>
            <w:r>
              <w:rPr>
                <w:rFonts w:ascii="Times New Roman" w:hAnsi="Times New Roman"/>
                <w:color w:val="auto"/>
                <w:sz w:val="20"/>
              </w:rPr>
              <w:t>Dinu</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Principiul</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contradictorialităţii</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în</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procesul</w:t>
            </w:r>
            <w:proofErr w:type="spellEnd"/>
            <w:r w:rsidRPr="00252A0F">
              <w:rPr>
                <w:rFonts w:ascii="Times New Roman" w:hAnsi="Times New Roman"/>
                <w:color w:val="auto"/>
                <w:sz w:val="20"/>
              </w:rPr>
              <w:t xml:space="preserve"> penal. . </w:t>
            </w:r>
            <w:proofErr w:type="spellStart"/>
            <w:r w:rsidRPr="00252A0F">
              <w:rPr>
                <w:rFonts w:ascii="Times New Roman" w:hAnsi="Times New Roman"/>
                <w:color w:val="auto"/>
                <w:sz w:val="20"/>
              </w:rPr>
              <w:t>În</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Protecţia</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drepturilor</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şi</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libertăţilor</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fundamentale</w:t>
            </w:r>
            <w:proofErr w:type="spellEnd"/>
            <w:r w:rsidRPr="00252A0F">
              <w:rPr>
                <w:rFonts w:ascii="Times New Roman" w:hAnsi="Times New Roman"/>
                <w:color w:val="auto"/>
                <w:sz w:val="20"/>
              </w:rPr>
              <w:t xml:space="preserve"> ale </w:t>
            </w:r>
            <w:proofErr w:type="spellStart"/>
            <w:r w:rsidRPr="00252A0F">
              <w:rPr>
                <w:rFonts w:ascii="Times New Roman" w:hAnsi="Times New Roman"/>
                <w:color w:val="auto"/>
                <w:sz w:val="20"/>
              </w:rPr>
              <w:t>omului</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în</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procesul</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asigurării</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ordinii</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şi</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securităţii</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publice</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Ediția</w:t>
            </w:r>
            <w:proofErr w:type="spellEnd"/>
            <w:r w:rsidRPr="00252A0F">
              <w:rPr>
                <w:rFonts w:ascii="Times New Roman" w:hAnsi="Times New Roman"/>
                <w:color w:val="auto"/>
                <w:sz w:val="20"/>
              </w:rPr>
              <w:t xml:space="preserve"> </w:t>
            </w:r>
            <w:proofErr w:type="gramStart"/>
            <w:r w:rsidRPr="00252A0F">
              <w:rPr>
                <w:rFonts w:ascii="Times New Roman" w:hAnsi="Times New Roman"/>
                <w:color w:val="auto"/>
                <w:sz w:val="20"/>
              </w:rPr>
              <w:t>a</w:t>
            </w:r>
            <w:proofErr w:type="gramEnd"/>
            <w:r w:rsidRPr="00252A0F">
              <w:rPr>
                <w:rFonts w:ascii="Times New Roman" w:hAnsi="Times New Roman"/>
                <w:color w:val="auto"/>
                <w:sz w:val="20"/>
              </w:rPr>
              <w:t xml:space="preserve"> II-a. </w:t>
            </w:r>
            <w:proofErr w:type="spellStart"/>
            <w:r w:rsidRPr="00252A0F">
              <w:rPr>
                <w:rFonts w:ascii="Times New Roman" w:hAnsi="Times New Roman"/>
                <w:color w:val="auto"/>
                <w:sz w:val="20"/>
              </w:rPr>
              <w:t>Conferință</w:t>
            </w:r>
            <w:proofErr w:type="spellEnd"/>
            <w:r w:rsidRPr="00252A0F">
              <w:rPr>
                <w:rFonts w:ascii="Times New Roman" w:hAnsi="Times New Roman"/>
                <w:color w:val="auto"/>
                <w:sz w:val="20"/>
              </w:rPr>
              <w:t xml:space="preserve"> </w:t>
            </w:r>
            <w:proofErr w:type="spellStart"/>
            <w:r w:rsidRPr="00252A0F">
              <w:rPr>
                <w:rFonts w:ascii="Times New Roman" w:hAnsi="Times New Roman"/>
                <w:color w:val="auto"/>
                <w:sz w:val="20"/>
              </w:rPr>
              <w:t>ştiinţifico-</w:t>
            </w:r>
            <w:r w:rsidRPr="00E97775">
              <w:rPr>
                <w:rFonts w:ascii="Times New Roman" w:hAnsi="Times New Roman"/>
                <w:color w:val="auto"/>
                <w:sz w:val="20"/>
              </w:rPr>
              <w:t>practică</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internațională</w:t>
            </w:r>
            <w:proofErr w:type="spellEnd"/>
            <w:r w:rsidRPr="00E97775">
              <w:rPr>
                <w:rFonts w:ascii="Times New Roman" w:hAnsi="Times New Roman"/>
                <w:color w:val="auto"/>
                <w:sz w:val="20"/>
              </w:rPr>
              <w:t xml:space="preserve">. 08.12.2022. </w:t>
            </w:r>
            <w:proofErr w:type="spellStart"/>
            <w:r w:rsidRPr="00E97775">
              <w:rPr>
                <w:rFonts w:ascii="Times New Roman" w:hAnsi="Times New Roman"/>
                <w:color w:val="auto"/>
                <w:sz w:val="20"/>
              </w:rPr>
              <w:t>Chişinău</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Republica</w:t>
            </w:r>
            <w:proofErr w:type="spellEnd"/>
            <w:r w:rsidRPr="00E97775">
              <w:rPr>
                <w:rFonts w:ascii="Times New Roman" w:hAnsi="Times New Roman"/>
                <w:color w:val="auto"/>
                <w:sz w:val="20"/>
              </w:rPr>
              <w:t xml:space="preserve"> Moldova, 2023, pp. 16-37. (1,5 </w:t>
            </w:r>
            <w:proofErr w:type="spellStart"/>
            <w:r w:rsidRPr="00E97775">
              <w:rPr>
                <w:rFonts w:ascii="Times New Roman" w:hAnsi="Times New Roman"/>
                <w:color w:val="auto"/>
                <w:sz w:val="20"/>
              </w:rPr>
              <w:t>c.a</w:t>
            </w:r>
            <w:proofErr w:type="spellEnd"/>
            <w:r w:rsidRPr="00E97775">
              <w:rPr>
                <w:rFonts w:ascii="Times New Roman" w:hAnsi="Times New Roman"/>
                <w:color w:val="auto"/>
                <w:sz w:val="20"/>
              </w:rPr>
              <w:t>) ISBN 978-9975-135-66-5. CZU 34+351.74/.75(082), p. 95</w:t>
            </w:r>
          </w:p>
          <w:p w:rsidR="00B4640A" w:rsidRDefault="00B4640A" w:rsidP="00E97775">
            <w:pPr>
              <w:pStyle w:val="Body"/>
              <w:numPr>
                <w:ilvl w:val="0"/>
                <w:numId w:val="7"/>
              </w:numPr>
              <w:jc w:val="both"/>
              <w:rPr>
                <w:rFonts w:ascii="Times New Roman" w:hAnsi="Times New Roman"/>
                <w:color w:val="auto"/>
                <w:sz w:val="20"/>
              </w:rPr>
            </w:pPr>
            <w:r w:rsidRPr="001F7C86">
              <w:rPr>
                <w:rFonts w:ascii="Times New Roman" w:hAnsi="Times New Roman"/>
                <w:color w:val="auto"/>
                <w:sz w:val="20"/>
                <w:lang w:val="ro-RO"/>
              </w:rPr>
              <w:t xml:space="preserve">Ostavciuc, Dinu. Interacţiunea organului de urmărire penală cu alte organe de drept ale Republicii Moldova şi altor state în cadrul organizării şi efectuării urmăririi penale a traficului de copii. În: </w:t>
            </w:r>
            <w:r w:rsidRPr="001F7C86">
              <w:rPr>
                <w:rFonts w:ascii="Times New Roman" w:hAnsi="Times New Roman"/>
                <w:i/>
                <w:color w:val="auto"/>
                <w:sz w:val="20"/>
                <w:lang w:val="ro-RO"/>
              </w:rPr>
              <w:t>Anale ştiinţifice ale Academiei „Ştefan cel Mare” a Ministerului Afacerilor Interne al Republicii Moldova. Ştiinţe socioumane.</w:t>
            </w:r>
            <w:r w:rsidRPr="001F7C86">
              <w:rPr>
                <w:rFonts w:ascii="Times New Roman" w:hAnsi="Times New Roman"/>
                <w:color w:val="auto"/>
                <w:sz w:val="20"/>
                <w:lang w:val="ro-RO"/>
              </w:rPr>
              <w:t xml:space="preserve"> Chișinău. 2013, Ediţia a XIII-a, nr. 1, pp.. 97-103 (0,5 c. a.). ISSN 1857-0976. ISBN 978-9975-121-00-2.</w:t>
            </w:r>
          </w:p>
          <w:p w:rsidR="00B4640A" w:rsidRPr="00F451FF" w:rsidRDefault="00B4640A" w:rsidP="00E97775">
            <w:pPr>
              <w:pStyle w:val="Body"/>
              <w:numPr>
                <w:ilvl w:val="0"/>
                <w:numId w:val="7"/>
              </w:numPr>
              <w:jc w:val="both"/>
              <w:rPr>
                <w:rFonts w:ascii="Times New Roman" w:hAnsi="Times New Roman"/>
                <w:color w:val="auto"/>
                <w:sz w:val="20"/>
              </w:rPr>
            </w:pPr>
            <w:proofErr w:type="spellStart"/>
            <w:r w:rsidRPr="00F451FF">
              <w:rPr>
                <w:rFonts w:ascii="Times New Roman" w:hAnsi="Times New Roman"/>
                <w:color w:val="auto"/>
                <w:sz w:val="20"/>
              </w:rPr>
              <w:t>Ostavciuc</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Dinu</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Principiile</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procesului</w:t>
            </w:r>
            <w:proofErr w:type="spellEnd"/>
            <w:r w:rsidRPr="00F451FF">
              <w:rPr>
                <w:rFonts w:ascii="Times New Roman" w:hAnsi="Times New Roman"/>
                <w:color w:val="auto"/>
                <w:sz w:val="20"/>
              </w:rPr>
              <w:t xml:space="preserve"> penal. </w:t>
            </w:r>
            <w:proofErr w:type="spellStart"/>
            <w:r w:rsidRPr="00F451FF">
              <w:rPr>
                <w:rFonts w:ascii="Times New Roman" w:hAnsi="Times New Roman"/>
                <w:color w:val="auto"/>
                <w:sz w:val="20"/>
              </w:rPr>
              <w:t>Chișinău</w:t>
            </w:r>
            <w:proofErr w:type="spellEnd"/>
            <w:r w:rsidRPr="00F451FF">
              <w:rPr>
                <w:rFonts w:ascii="Times New Roman" w:hAnsi="Times New Roman"/>
                <w:color w:val="auto"/>
                <w:sz w:val="20"/>
              </w:rPr>
              <w:t>: Ed. „Print-</w:t>
            </w:r>
            <w:proofErr w:type="spellStart"/>
            <w:r w:rsidRPr="00F451FF">
              <w:rPr>
                <w:rFonts w:ascii="Times New Roman" w:hAnsi="Times New Roman"/>
                <w:color w:val="auto"/>
                <w:sz w:val="20"/>
              </w:rPr>
              <w:t>caro</w:t>
            </w:r>
            <w:proofErr w:type="spellEnd"/>
            <w:r w:rsidRPr="00F451FF">
              <w:rPr>
                <w:rFonts w:ascii="Times New Roman" w:hAnsi="Times New Roman"/>
                <w:color w:val="auto"/>
                <w:sz w:val="20"/>
              </w:rPr>
              <w:t>”, 2022. 719 p. ISBN 978-9975-135-64-1</w:t>
            </w:r>
          </w:p>
          <w:p w:rsidR="00B4640A" w:rsidRDefault="00B4640A" w:rsidP="00E97775">
            <w:pPr>
              <w:pStyle w:val="a6"/>
              <w:numPr>
                <w:ilvl w:val="0"/>
                <w:numId w:val="7"/>
              </w:numPr>
              <w:spacing w:line="240" w:lineRule="auto"/>
              <w:rPr>
                <w:rFonts w:eastAsia="ヒラギノ角ゴ Pro W3"/>
                <w:sz w:val="20"/>
                <w:szCs w:val="20"/>
              </w:rPr>
            </w:pPr>
            <w:proofErr w:type="spellStart"/>
            <w:r w:rsidRPr="001F7C86">
              <w:rPr>
                <w:rFonts w:eastAsia="ヒラギノ角ゴ Pro W3"/>
                <w:sz w:val="20"/>
                <w:szCs w:val="20"/>
              </w:rPr>
              <w:t>Ostavciuc</w:t>
            </w:r>
            <w:proofErr w:type="spellEnd"/>
            <w:r w:rsidRPr="001F7C86">
              <w:rPr>
                <w:rFonts w:eastAsia="ヒラギノ角ゴ Pro W3"/>
                <w:sz w:val="20"/>
                <w:szCs w:val="20"/>
              </w:rPr>
              <w:t xml:space="preserve">, </w:t>
            </w:r>
            <w:proofErr w:type="spellStart"/>
            <w:r w:rsidRPr="001F7C86">
              <w:rPr>
                <w:rFonts w:eastAsia="ヒラギノ角ゴ Pro W3"/>
                <w:sz w:val="20"/>
                <w:szCs w:val="20"/>
              </w:rPr>
              <w:t>Dinu</w:t>
            </w:r>
            <w:proofErr w:type="spellEnd"/>
            <w:r w:rsidRPr="001F7C86">
              <w:rPr>
                <w:rFonts w:eastAsia="ヒラギノ角ゴ Pro W3"/>
                <w:sz w:val="20"/>
                <w:szCs w:val="20"/>
              </w:rPr>
              <w:t xml:space="preserve">; </w:t>
            </w:r>
            <w:proofErr w:type="spellStart"/>
            <w:r w:rsidRPr="001F7C86">
              <w:rPr>
                <w:rFonts w:eastAsia="ヒラギノ角ゴ Pro W3"/>
                <w:sz w:val="20"/>
                <w:szCs w:val="20"/>
              </w:rPr>
              <w:t>Cătălin-Bogdan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Păun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Politica</w:t>
            </w:r>
            <w:proofErr w:type="spellEnd"/>
            <w:r w:rsidRPr="001F7C86">
              <w:rPr>
                <w:rFonts w:eastAsia="ヒラギノ角ゴ Pro W3"/>
                <w:sz w:val="20"/>
                <w:szCs w:val="20"/>
              </w:rPr>
              <w:t xml:space="preserve"> UE </w:t>
            </w:r>
            <w:proofErr w:type="spellStart"/>
            <w:r w:rsidRPr="001F7C86">
              <w:rPr>
                <w:rFonts w:eastAsia="ヒラギノ角ゴ Pro W3"/>
                <w:sz w:val="20"/>
                <w:szCs w:val="20"/>
              </w:rPr>
              <w:t>privind</w:t>
            </w:r>
            <w:proofErr w:type="spellEnd"/>
            <w:r w:rsidRPr="001F7C86">
              <w:rPr>
                <w:rFonts w:eastAsia="ヒラギノ角ゴ Pro W3"/>
                <w:sz w:val="20"/>
                <w:szCs w:val="20"/>
              </w:rPr>
              <w:t xml:space="preserve"> </w:t>
            </w:r>
            <w:proofErr w:type="spellStart"/>
            <w:r w:rsidRPr="001F7C86">
              <w:rPr>
                <w:rFonts w:eastAsia="ヒラギノ角ゴ Pro W3"/>
                <w:sz w:val="20"/>
                <w:szCs w:val="20"/>
              </w:rPr>
              <w:t>instrumentele</w:t>
            </w:r>
            <w:proofErr w:type="spellEnd"/>
            <w:r w:rsidRPr="001F7C86">
              <w:rPr>
                <w:rFonts w:eastAsia="ヒラギノ角ゴ Pro W3"/>
                <w:sz w:val="20"/>
                <w:szCs w:val="20"/>
              </w:rPr>
              <w:t xml:space="preserve"> </w:t>
            </w:r>
            <w:proofErr w:type="spellStart"/>
            <w:r w:rsidRPr="001F7C86">
              <w:rPr>
                <w:rFonts w:eastAsia="ヒラギノ角ゴ Pro W3"/>
                <w:sz w:val="20"/>
                <w:szCs w:val="20"/>
              </w:rPr>
              <w:t>juridice</w:t>
            </w:r>
            <w:proofErr w:type="spellEnd"/>
            <w:r w:rsidRPr="001F7C86">
              <w:rPr>
                <w:rFonts w:eastAsia="ヒラギノ角ゴ Pro W3"/>
                <w:sz w:val="20"/>
                <w:szCs w:val="20"/>
              </w:rPr>
              <w:t xml:space="preserve"> </w:t>
            </w:r>
            <w:proofErr w:type="spellStart"/>
            <w:r w:rsidRPr="001F7C86">
              <w:rPr>
                <w:rFonts w:eastAsia="ヒラギノ角ゴ Pro W3"/>
                <w:sz w:val="20"/>
                <w:szCs w:val="20"/>
              </w:rPr>
              <w:t>și</w:t>
            </w:r>
            <w:proofErr w:type="spellEnd"/>
            <w:r w:rsidRPr="001F7C86">
              <w:rPr>
                <w:rFonts w:eastAsia="ヒラギノ角ゴ Pro W3"/>
                <w:sz w:val="20"/>
                <w:szCs w:val="20"/>
              </w:rPr>
              <w:t xml:space="preserve"> </w:t>
            </w:r>
            <w:proofErr w:type="spellStart"/>
            <w:r w:rsidRPr="001F7C86">
              <w:rPr>
                <w:rFonts w:eastAsia="ヒラギノ角ゴ Pro W3"/>
                <w:sz w:val="20"/>
                <w:szCs w:val="20"/>
              </w:rPr>
              <w:t>organismele</w:t>
            </w:r>
            <w:proofErr w:type="spellEnd"/>
            <w:r w:rsidRPr="001F7C86">
              <w:rPr>
                <w:rFonts w:eastAsia="ヒラギノ角ゴ Pro W3"/>
                <w:sz w:val="20"/>
                <w:szCs w:val="20"/>
              </w:rPr>
              <w:t xml:space="preserve"> </w:t>
            </w:r>
            <w:proofErr w:type="spellStart"/>
            <w:r w:rsidRPr="001F7C86">
              <w:rPr>
                <w:rFonts w:eastAsia="ヒラギノ角ゴ Pro W3"/>
                <w:sz w:val="20"/>
                <w:szCs w:val="20"/>
              </w:rPr>
              <w:t>nou</w:t>
            </w:r>
            <w:proofErr w:type="spellEnd"/>
            <w:r w:rsidRPr="001F7C86">
              <w:rPr>
                <w:rFonts w:eastAsia="ヒラギノ角ゴ Pro W3"/>
                <w:sz w:val="20"/>
                <w:szCs w:val="20"/>
              </w:rPr>
              <w:t xml:space="preserve"> create </w:t>
            </w:r>
            <w:proofErr w:type="spellStart"/>
            <w:r w:rsidRPr="001F7C86">
              <w:rPr>
                <w:rFonts w:eastAsia="ヒラギノ角ゴ Pro W3"/>
                <w:sz w:val="20"/>
                <w:szCs w:val="20"/>
              </w:rPr>
              <w:t>în</w:t>
            </w:r>
            <w:proofErr w:type="spellEnd"/>
            <w:r w:rsidRPr="001F7C86">
              <w:rPr>
                <w:rFonts w:eastAsia="ヒラギノ角ゴ Pro W3"/>
                <w:sz w:val="20"/>
                <w:szCs w:val="20"/>
              </w:rPr>
              <w:t xml:space="preserve"> </w:t>
            </w:r>
            <w:proofErr w:type="spellStart"/>
            <w:r w:rsidRPr="001F7C86">
              <w:rPr>
                <w:rFonts w:eastAsia="ヒラギノ角ゴ Pro W3"/>
                <w:sz w:val="20"/>
                <w:szCs w:val="20"/>
              </w:rPr>
              <w:t>lupta</w:t>
            </w:r>
            <w:proofErr w:type="spellEnd"/>
            <w:r w:rsidRPr="001F7C86">
              <w:rPr>
                <w:rFonts w:eastAsia="ヒラギノ角ゴ Pro W3"/>
                <w:sz w:val="20"/>
                <w:szCs w:val="20"/>
              </w:rPr>
              <w:t xml:space="preserve"> </w:t>
            </w:r>
            <w:proofErr w:type="spellStart"/>
            <w:r w:rsidRPr="001F7C86">
              <w:rPr>
                <w:rFonts w:eastAsia="ヒラギノ角ゴ Pro W3"/>
                <w:sz w:val="20"/>
                <w:szCs w:val="20"/>
              </w:rPr>
              <w:t>împotriva</w:t>
            </w:r>
            <w:proofErr w:type="spellEnd"/>
            <w:r w:rsidRPr="001F7C86">
              <w:rPr>
                <w:rFonts w:eastAsia="ヒラギノ角ゴ Pro W3"/>
                <w:sz w:val="20"/>
                <w:szCs w:val="20"/>
              </w:rPr>
              <w:t xml:space="preserve"> </w:t>
            </w:r>
            <w:proofErr w:type="spellStart"/>
            <w:r w:rsidRPr="001F7C86">
              <w:rPr>
                <w:rFonts w:eastAsia="ヒラギノ角ゴ Pro W3"/>
                <w:sz w:val="20"/>
                <w:szCs w:val="20"/>
              </w:rPr>
              <w:t>spălării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banilor</w:t>
            </w:r>
            <w:proofErr w:type="spellEnd"/>
            <w:r w:rsidRPr="001F7C86">
              <w:rPr>
                <w:rFonts w:eastAsia="ヒラギノ角ゴ Pro W3"/>
                <w:sz w:val="20"/>
                <w:szCs w:val="20"/>
              </w:rPr>
              <w:t xml:space="preserve"> </w:t>
            </w:r>
            <w:proofErr w:type="spellStart"/>
            <w:r w:rsidRPr="001F7C86">
              <w:rPr>
                <w:rFonts w:eastAsia="ヒラギノ角ゴ Pro W3"/>
                <w:sz w:val="20"/>
                <w:szCs w:val="20"/>
              </w:rPr>
              <w:t>și</w:t>
            </w:r>
            <w:proofErr w:type="spellEnd"/>
            <w:r w:rsidRPr="001F7C86">
              <w:rPr>
                <w:rFonts w:eastAsia="ヒラギノ角ゴ Pro W3"/>
                <w:sz w:val="20"/>
                <w:szCs w:val="20"/>
              </w:rPr>
              <w:t xml:space="preserve"> </w:t>
            </w:r>
            <w:proofErr w:type="spellStart"/>
            <w:r w:rsidRPr="001F7C86">
              <w:rPr>
                <w:rFonts w:eastAsia="ヒラギノ角ゴ Pro W3"/>
                <w:sz w:val="20"/>
                <w:szCs w:val="20"/>
              </w:rPr>
              <w:t>finanțării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terorismului</w:t>
            </w:r>
            <w:proofErr w:type="spellEnd"/>
            <w:r w:rsidRPr="001F7C86">
              <w:rPr>
                <w:rFonts w:eastAsia="ヒラギノ角ゴ Pro W3"/>
                <w:sz w:val="20"/>
                <w:szCs w:val="20"/>
              </w:rPr>
              <w:t xml:space="preserve">. </w:t>
            </w:r>
            <w:proofErr w:type="spellStart"/>
            <w:r w:rsidRPr="001F7C86">
              <w:rPr>
                <w:rFonts w:eastAsia="ヒラギノ角ゴ Pro W3"/>
                <w:sz w:val="20"/>
                <w:szCs w:val="20"/>
              </w:rPr>
              <w:t>În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Protecţia</w:t>
            </w:r>
            <w:proofErr w:type="spellEnd"/>
            <w:r w:rsidRPr="001F7C86">
              <w:rPr>
                <w:rFonts w:eastAsia="ヒラギノ角ゴ Pro W3"/>
                <w:sz w:val="20"/>
                <w:szCs w:val="20"/>
              </w:rPr>
              <w:t xml:space="preserve"> </w:t>
            </w:r>
            <w:proofErr w:type="spellStart"/>
            <w:r w:rsidRPr="001F7C86">
              <w:rPr>
                <w:rFonts w:eastAsia="ヒラギノ角ゴ Pro W3"/>
                <w:sz w:val="20"/>
                <w:szCs w:val="20"/>
              </w:rPr>
              <w:t>drepturilor</w:t>
            </w:r>
            <w:proofErr w:type="spellEnd"/>
            <w:r w:rsidRPr="001F7C86">
              <w:rPr>
                <w:rFonts w:eastAsia="ヒラギノ角ゴ Pro W3"/>
                <w:sz w:val="20"/>
                <w:szCs w:val="20"/>
              </w:rPr>
              <w:t xml:space="preserve"> </w:t>
            </w:r>
            <w:proofErr w:type="spellStart"/>
            <w:r w:rsidRPr="001F7C86">
              <w:rPr>
                <w:rFonts w:eastAsia="ヒラギノ角ゴ Pro W3"/>
                <w:sz w:val="20"/>
                <w:szCs w:val="20"/>
              </w:rPr>
              <w:t>şi</w:t>
            </w:r>
            <w:proofErr w:type="spellEnd"/>
            <w:r w:rsidRPr="001F7C86">
              <w:rPr>
                <w:rFonts w:eastAsia="ヒラギノ角ゴ Pro W3"/>
                <w:sz w:val="20"/>
                <w:szCs w:val="20"/>
              </w:rPr>
              <w:t xml:space="preserve"> </w:t>
            </w:r>
            <w:proofErr w:type="spellStart"/>
            <w:r w:rsidRPr="001F7C86">
              <w:rPr>
                <w:rFonts w:eastAsia="ヒラギノ角ゴ Pro W3"/>
                <w:sz w:val="20"/>
                <w:szCs w:val="20"/>
              </w:rPr>
              <w:t>libertăţilor</w:t>
            </w:r>
            <w:proofErr w:type="spellEnd"/>
            <w:r w:rsidRPr="001F7C86">
              <w:rPr>
                <w:rFonts w:eastAsia="ヒラギノ角ゴ Pro W3"/>
                <w:sz w:val="20"/>
                <w:szCs w:val="20"/>
              </w:rPr>
              <w:t xml:space="preserve"> </w:t>
            </w:r>
            <w:proofErr w:type="spellStart"/>
            <w:r w:rsidRPr="001F7C86">
              <w:rPr>
                <w:rFonts w:eastAsia="ヒラギノ角ゴ Pro W3"/>
                <w:sz w:val="20"/>
                <w:szCs w:val="20"/>
              </w:rPr>
              <w:t>fundamentale</w:t>
            </w:r>
            <w:proofErr w:type="spellEnd"/>
            <w:r w:rsidRPr="001F7C86">
              <w:rPr>
                <w:rFonts w:eastAsia="ヒラギノ角ゴ Pro W3"/>
                <w:sz w:val="20"/>
                <w:szCs w:val="20"/>
              </w:rPr>
              <w:t xml:space="preserve"> ale </w:t>
            </w:r>
            <w:proofErr w:type="spellStart"/>
            <w:r w:rsidRPr="001F7C86">
              <w:rPr>
                <w:rFonts w:eastAsia="ヒラギノ角ゴ Pro W3"/>
                <w:sz w:val="20"/>
                <w:szCs w:val="20"/>
              </w:rPr>
              <w:t>omului</w:t>
            </w:r>
            <w:proofErr w:type="spellEnd"/>
            <w:r w:rsidRPr="001F7C86">
              <w:rPr>
                <w:rFonts w:eastAsia="ヒラギノ角ゴ Pro W3"/>
                <w:sz w:val="20"/>
                <w:szCs w:val="20"/>
              </w:rPr>
              <w:t xml:space="preserve"> </w:t>
            </w:r>
            <w:proofErr w:type="spellStart"/>
            <w:r w:rsidRPr="001F7C86">
              <w:rPr>
                <w:rFonts w:eastAsia="ヒラギノ角ゴ Pro W3"/>
                <w:sz w:val="20"/>
                <w:szCs w:val="20"/>
              </w:rPr>
              <w:t>în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procesul</w:t>
            </w:r>
            <w:proofErr w:type="spellEnd"/>
            <w:r w:rsidRPr="001F7C86">
              <w:rPr>
                <w:rFonts w:eastAsia="ヒラギノ角ゴ Pro W3"/>
                <w:sz w:val="20"/>
                <w:szCs w:val="20"/>
              </w:rPr>
              <w:t xml:space="preserve"> </w:t>
            </w:r>
            <w:proofErr w:type="spellStart"/>
            <w:r w:rsidRPr="001F7C86">
              <w:rPr>
                <w:rFonts w:eastAsia="ヒラギノ角ゴ Pro W3"/>
                <w:sz w:val="20"/>
                <w:szCs w:val="20"/>
              </w:rPr>
              <w:t>asigurării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ordinii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şi</w:t>
            </w:r>
            <w:proofErr w:type="spellEnd"/>
            <w:r w:rsidRPr="001F7C86">
              <w:rPr>
                <w:rFonts w:eastAsia="ヒラギノ角ゴ Pro W3"/>
                <w:sz w:val="20"/>
                <w:szCs w:val="20"/>
              </w:rPr>
              <w:t xml:space="preserve"> </w:t>
            </w:r>
            <w:proofErr w:type="spellStart"/>
            <w:r w:rsidRPr="001F7C86">
              <w:rPr>
                <w:rFonts w:eastAsia="ヒラギノ角ゴ Pro W3"/>
                <w:sz w:val="20"/>
                <w:szCs w:val="20"/>
              </w:rPr>
              <w:t>securităţii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publice</w:t>
            </w:r>
            <w:proofErr w:type="spellEnd"/>
            <w:r w:rsidRPr="001F7C86">
              <w:rPr>
                <w:rFonts w:eastAsia="ヒラギノ角ゴ Pro W3"/>
                <w:sz w:val="20"/>
                <w:szCs w:val="20"/>
              </w:rPr>
              <w:t xml:space="preserve">. </w:t>
            </w:r>
            <w:proofErr w:type="spellStart"/>
            <w:r w:rsidRPr="001F7C86">
              <w:rPr>
                <w:rFonts w:eastAsia="ヒラギノ角ゴ Pro W3"/>
                <w:sz w:val="20"/>
                <w:szCs w:val="20"/>
              </w:rPr>
              <w:t>Conferință</w:t>
            </w:r>
            <w:proofErr w:type="spellEnd"/>
            <w:r w:rsidRPr="001F7C86">
              <w:rPr>
                <w:rFonts w:eastAsia="ヒラギノ角ゴ Pro W3"/>
                <w:sz w:val="20"/>
                <w:szCs w:val="20"/>
              </w:rPr>
              <w:t xml:space="preserve"> </w:t>
            </w:r>
            <w:proofErr w:type="spellStart"/>
            <w:r w:rsidRPr="001F7C86">
              <w:rPr>
                <w:rFonts w:eastAsia="ヒラギノ角ゴ Pro W3"/>
                <w:sz w:val="20"/>
                <w:szCs w:val="20"/>
              </w:rPr>
              <w:t>ştiinţifico-practică</w:t>
            </w:r>
            <w:proofErr w:type="spellEnd"/>
            <w:r w:rsidRPr="001F7C86">
              <w:rPr>
                <w:rFonts w:eastAsia="ヒラギノ角ゴ Pro W3"/>
                <w:sz w:val="20"/>
                <w:szCs w:val="20"/>
              </w:rPr>
              <w:t xml:space="preserve"> </w:t>
            </w:r>
            <w:proofErr w:type="spellStart"/>
            <w:r w:rsidRPr="001F7C86">
              <w:rPr>
                <w:rFonts w:eastAsia="ヒラギノ角ゴ Pro W3"/>
                <w:sz w:val="20"/>
                <w:szCs w:val="20"/>
              </w:rPr>
              <w:t>internațională</w:t>
            </w:r>
            <w:proofErr w:type="spellEnd"/>
            <w:r w:rsidRPr="001F7C86">
              <w:rPr>
                <w:rFonts w:eastAsia="ヒラギノ角ゴ Pro W3"/>
                <w:sz w:val="20"/>
                <w:szCs w:val="20"/>
              </w:rPr>
              <w:t xml:space="preserve">. 09.12.2021. </w:t>
            </w:r>
            <w:proofErr w:type="spellStart"/>
            <w:r w:rsidRPr="001F7C86">
              <w:rPr>
                <w:rFonts w:eastAsia="ヒラギノ角ゴ Pro W3"/>
                <w:sz w:val="20"/>
                <w:szCs w:val="20"/>
              </w:rPr>
              <w:t>Chişinău</w:t>
            </w:r>
            <w:proofErr w:type="spellEnd"/>
            <w:r w:rsidRPr="001F7C86">
              <w:rPr>
                <w:rFonts w:eastAsia="ヒラギノ角ゴ Pro W3"/>
                <w:sz w:val="20"/>
                <w:szCs w:val="20"/>
              </w:rPr>
              <w:t xml:space="preserve">, </w:t>
            </w:r>
            <w:proofErr w:type="spellStart"/>
            <w:r w:rsidRPr="001F7C86">
              <w:rPr>
                <w:rFonts w:eastAsia="ヒラギノ角ゴ Pro W3"/>
                <w:sz w:val="20"/>
                <w:szCs w:val="20"/>
              </w:rPr>
              <w:t>Republica</w:t>
            </w:r>
            <w:proofErr w:type="spellEnd"/>
            <w:r w:rsidRPr="001F7C86">
              <w:rPr>
                <w:rFonts w:eastAsia="ヒラギノ角ゴ Pro W3"/>
                <w:sz w:val="20"/>
                <w:szCs w:val="20"/>
              </w:rPr>
              <w:t xml:space="preserve"> Moldova, 2022, pp. 138-143. (0,36 </w:t>
            </w:r>
            <w:proofErr w:type="spellStart"/>
            <w:r w:rsidRPr="001F7C86">
              <w:rPr>
                <w:rFonts w:eastAsia="ヒラギノ角ゴ Pro W3"/>
                <w:sz w:val="20"/>
                <w:szCs w:val="20"/>
              </w:rPr>
              <w:t>c.a</w:t>
            </w:r>
            <w:proofErr w:type="spellEnd"/>
            <w:r w:rsidRPr="001F7C86">
              <w:rPr>
                <w:rFonts w:eastAsia="ヒラギノ角ゴ Pro W3"/>
                <w:sz w:val="20"/>
                <w:szCs w:val="20"/>
              </w:rPr>
              <w:t>) ISBN 978-9975-135-53-5. CZU 34+351.74(082</w:t>
            </w:r>
            <w:proofErr w:type="gramStart"/>
            <w:r w:rsidRPr="001F7C86">
              <w:rPr>
                <w:rFonts w:eastAsia="ヒラギノ角ゴ Pro W3"/>
                <w:sz w:val="20"/>
                <w:szCs w:val="20"/>
              </w:rPr>
              <w:t>)=</w:t>
            </w:r>
            <w:proofErr w:type="gramEnd"/>
            <w:r w:rsidRPr="001F7C86">
              <w:rPr>
                <w:rFonts w:eastAsia="ヒラギノ角ゴ Pro W3"/>
                <w:sz w:val="20"/>
                <w:szCs w:val="20"/>
              </w:rPr>
              <w:t xml:space="preserve">135.1=161.1 https://ibn.idsi.md/ro/vizualizare_articol/153529 </w:t>
            </w:r>
            <w:r>
              <w:rPr>
                <w:rFonts w:eastAsia="ヒラギノ角ゴ Pro W3"/>
                <w:sz w:val="20"/>
                <w:szCs w:val="20"/>
              </w:rPr>
              <w:t xml:space="preserve">, </w:t>
            </w:r>
            <w:proofErr w:type="spellStart"/>
            <w:r>
              <w:rPr>
                <w:rFonts w:eastAsia="ヒラギノ角ゴ Pro W3"/>
                <w:sz w:val="20"/>
                <w:szCs w:val="20"/>
              </w:rPr>
              <w:t>Belgia</w:t>
            </w:r>
            <w:proofErr w:type="spellEnd"/>
            <w:r>
              <w:rPr>
                <w:rFonts w:eastAsia="ヒラギノ角ゴ Pro W3"/>
                <w:sz w:val="20"/>
                <w:szCs w:val="20"/>
              </w:rPr>
              <w:t>, 294 p.</w:t>
            </w:r>
          </w:p>
          <w:p w:rsidR="00B4640A" w:rsidRPr="001F7C86" w:rsidRDefault="00B4640A" w:rsidP="00E97775">
            <w:pPr>
              <w:pStyle w:val="a6"/>
              <w:numPr>
                <w:ilvl w:val="0"/>
                <w:numId w:val="7"/>
              </w:numPr>
              <w:spacing w:line="240" w:lineRule="auto"/>
              <w:rPr>
                <w:rFonts w:eastAsia="ヒラギノ角ゴ Pro W3"/>
                <w:sz w:val="20"/>
                <w:szCs w:val="20"/>
              </w:rPr>
            </w:pPr>
            <w:r>
              <w:rPr>
                <w:rFonts w:eastAsia="ヒラギノ角ゴ Pro W3"/>
                <w:sz w:val="20"/>
                <w:szCs w:val="20"/>
              </w:rPr>
              <w:t xml:space="preserve">Rene David, Le </w:t>
            </w:r>
            <w:proofErr w:type="spellStart"/>
            <w:r>
              <w:rPr>
                <w:rFonts w:eastAsia="ヒラギノ角ゴ Pro W3"/>
                <w:sz w:val="20"/>
                <w:szCs w:val="20"/>
              </w:rPr>
              <w:t>droit</w:t>
            </w:r>
            <w:proofErr w:type="spellEnd"/>
            <w:r>
              <w:rPr>
                <w:rFonts w:eastAsia="ヒラギノ角ゴ Pro W3"/>
                <w:sz w:val="20"/>
                <w:szCs w:val="20"/>
              </w:rPr>
              <w:t xml:space="preserve"> compare, </w:t>
            </w:r>
            <w:proofErr w:type="spellStart"/>
            <w:r>
              <w:rPr>
                <w:rFonts w:eastAsia="ヒラギノ角ゴ Pro W3"/>
                <w:sz w:val="20"/>
                <w:szCs w:val="20"/>
              </w:rPr>
              <w:t>droits</w:t>
            </w:r>
            <w:proofErr w:type="spellEnd"/>
            <w:r>
              <w:rPr>
                <w:rFonts w:eastAsia="ヒラギノ角ゴ Pro W3"/>
                <w:sz w:val="20"/>
                <w:szCs w:val="20"/>
              </w:rPr>
              <w:t xml:space="preserve"> d heir, </w:t>
            </w:r>
            <w:proofErr w:type="spellStart"/>
            <w:r>
              <w:rPr>
                <w:rFonts w:eastAsia="ヒラギノ角ゴ Pro W3"/>
                <w:sz w:val="20"/>
                <w:szCs w:val="20"/>
              </w:rPr>
              <w:t>droits</w:t>
            </w:r>
            <w:proofErr w:type="spellEnd"/>
            <w:r>
              <w:rPr>
                <w:rFonts w:eastAsia="ヒラギノ角ゴ Pro W3"/>
                <w:sz w:val="20"/>
                <w:szCs w:val="20"/>
              </w:rPr>
              <w:t xml:space="preserve"> de </w:t>
            </w:r>
            <w:proofErr w:type="spellStart"/>
            <w:r>
              <w:rPr>
                <w:rFonts w:eastAsia="ヒラギノ角ゴ Pro W3"/>
                <w:sz w:val="20"/>
                <w:szCs w:val="20"/>
              </w:rPr>
              <w:t>demain</w:t>
            </w:r>
            <w:proofErr w:type="spellEnd"/>
            <w:r>
              <w:rPr>
                <w:rFonts w:eastAsia="ヒラギノ角ゴ Pro W3"/>
                <w:sz w:val="20"/>
                <w:szCs w:val="20"/>
              </w:rPr>
              <w:t xml:space="preserve">, </w:t>
            </w:r>
            <w:proofErr w:type="spellStart"/>
            <w:r>
              <w:rPr>
                <w:rFonts w:eastAsia="ヒラギノ角ゴ Pro W3"/>
                <w:sz w:val="20"/>
                <w:szCs w:val="20"/>
              </w:rPr>
              <w:t>Economica</w:t>
            </w:r>
            <w:proofErr w:type="spellEnd"/>
            <w:r>
              <w:rPr>
                <w:rFonts w:eastAsia="ヒラギノ角ゴ Pro W3"/>
                <w:sz w:val="20"/>
                <w:szCs w:val="20"/>
              </w:rPr>
              <w:t xml:space="preserve">, 49, rue, </w:t>
            </w:r>
            <w:proofErr w:type="spellStart"/>
            <w:r>
              <w:rPr>
                <w:rFonts w:eastAsia="ヒラギノ角ゴ Pro W3"/>
                <w:sz w:val="20"/>
                <w:szCs w:val="20"/>
              </w:rPr>
              <w:t>Hericart</w:t>
            </w:r>
            <w:proofErr w:type="spellEnd"/>
            <w:r>
              <w:rPr>
                <w:rFonts w:eastAsia="ヒラギノ角ゴ Pro W3"/>
                <w:sz w:val="20"/>
                <w:szCs w:val="20"/>
              </w:rPr>
              <w:t>, 75015, Paris, 1982</w:t>
            </w:r>
          </w:p>
          <w:p w:rsidR="00B4640A" w:rsidRDefault="00B4640A" w:rsidP="00E97775">
            <w:pPr>
              <w:pStyle w:val="a6"/>
              <w:numPr>
                <w:ilvl w:val="0"/>
                <w:numId w:val="7"/>
              </w:numPr>
              <w:spacing w:line="240" w:lineRule="auto"/>
              <w:rPr>
                <w:rFonts w:eastAsia="ヒラギノ角ゴ Pro W3"/>
                <w:sz w:val="20"/>
                <w:szCs w:val="20"/>
              </w:rPr>
            </w:pPr>
            <w:r>
              <w:rPr>
                <w:rFonts w:eastAsia="ヒラギノ角ゴ Pro W3"/>
                <w:sz w:val="20"/>
                <w:szCs w:val="20"/>
              </w:rPr>
              <w:t xml:space="preserve">Revue de </w:t>
            </w:r>
            <w:proofErr w:type="spellStart"/>
            <w:r>
              <w:rPr>
                <w:rFonts w:eastAsia="ヒラギノ角ゴ Pro W3"/>
                <w:sz w:val="20"/>
                <w:szCs w:val="20"/>
              </w:rPr>
              <w:t>Droit</w:t>
            </w:r>
            <w:proofErr w:type="spellEnd"/>
            <w:r>
              <w:rPr>
                <w:rFonts w:eastAsia="ヒラギノ角ゴ Pro W3"/>
                <w:sz w:val="20"/>
                <w:szCs w:val="20"/>
              </w:rPr>
              <w:t xml:space="preserve"> international et de </w:t>
            </w:r>
            <w:proofErr w:type="spellStart"/>
            <w:r>
              <w:rPr>
                <w:rFonts w:eastAsia="ヒラギノ角ゴ Pro W3"/>
                <w:sz w:val="20"/>
                <w:szCs w:val="20"/>
              </w:rPr>
              <w:t>Droit</w:t>
            </w:r>
            <w:proofErr w:type="spellEnd"/>
            <w:r>
              <w:rPr>
                <w:rFonts w:eastAsia="ヒラギノ角ゴ Pro W3"/>
                <w:sz w:val="20"/>
                <w:szCs w:val="20"/>
              </w:rPr>
              <w:t xml:space="preserve"> compare, Tome XXXI-1954, </w:t>
            </w:r>
            <w:proofErr w:type="spellStart"/>
            <w:r>
              <w:rPr>
                <w:rFonts w:eastAsia="ヒラギノ角ゴ Pro W3"/>
                <w:sz w:val="20"/>
                <w:szCs w:val="20"/>
              </w:rPr>
              <w:t>Establissements</w:t>
            </w:r>
            <w:proofErr w:type="spellEnd"/>
            <w:r>
              <w:rPr>
                <w:rFonts w:eastAsia="ヒラギノ角ゴ Pro W3"/>
                <w:sz w:val="20"/>
                <w:szCs w:val="20"/>
              </w:rPr>
              <w:t xml:space="preserve"> Emile </w:t>
            </w:r>
            <w:proofErr w:type="spellStart"/>
            <w:r>
              <w:rPr>
                <w:rFonts w:eastAsia="ヒラギノ角ゴ Pro W3"/>
                <w:sz w:val="20"/>
                <w:szCs w:val="20"/>
              </w:rPr>
              <w:t>Bruylant</w:t>
            </w:r>
            <w:proofErr w:type="spellEnd"/>
            <w:r>
              <w:rPr>
                <w:rFonts w:eastAsia="ヒラギノ角ゴ Pro W3"/>
                <w:sz w:val="20"/>
                <w:szCs w:val="20"/>
              </w:rPr>
              <w:t xml:space="preserve">, Rue de la </w:t>
            </w:r>
            <w:proofErr w:type="spellStart"/>
            <w:r>
              <w:rPr>
                <w:rFonts w:eastAsia="ヒラギノ角ゴ Pro W3"/>
                <w:sz w:val="20"/>
                <w:szCs w:val="20"/>
              </w:rPr>
              <w:t>regance</w:t>
            </w:r>
            <w:proofErr w:type="spellEnd"/>
            <w:r>
              <w:rPr>
                <w:rFonts w:eastAsia="ヒラギノ角ゴ Pro W3"/>
                <w:sz w:val="20"/>
                <w:szCs w:val="20"/>
              </w:rPr>
              <w:t xml:space="preserve">, </w:t>
            </w:r>
            <w:proofErr w:type="spellStart"/>
            <w:r>
              <w:rPr>
                <w:rFonts w:eastAsia="ヒラギノ角ゴ Pro W3"/>
                <w:sz w:val="20"/>
                <w:szCs w:val="20"/>
              </w:rPr>
              <w:t>Bruxelles</w:t>
            </w:r>
            <w:proofErr w:type="spellEnd"/>
          </w:p>
          <w:p w:rsidR="00E97775" w:rsidRDefault="00E97775" w:rsidP="00E97775">
            <w:pPr>
              <w:pStyle w:val="Body"/>
              <w:tabs>
                <w:tab w:val="left" w:pos="425"/>
              </w:tabs>
              <w:jc w:val="both"/>
              <w:rPr>
                <w:rFonts w:ascii="Times New Roman" w:hAnsi="Times New Roman"/>
                <w:color w:val="auto"/>
                <w:sz w:val="20"/>
              </w:rPr>
            </w:pPr>
          </w:p>
          <w:p w:rsidR="004E15CF" w:rsidRDefault="004E15CF">
            <w:pPr>
              <w:widowControl/>
              <w:adjustRightInd/>
              <w:spacing w:line="240" w:lineRule="auto"/>
              <w:jc w:val="left"/>
              <w:textAlignment w:val="auto"/>
              <w:rPr>
                <w:sz w:val="20"/>
                <w:lang w:val="ro-RO"/>
              </w:rPr>
            </w:pP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Default="009E7E98">
            <w:pPr>
              <w:widowControl/>
              <w:adjustRightInd/>
              <w:spacing w:line="240" w:lineRule="auto"/>
              <w:jc w:val="left"/>
              <w:textAlignment w:val="auto"/>
              <w:rPr>
                <w:sz w:val="20"/>
                <w:lang w:val="ro-RO"/>
              </w:rPr>
            </w:pPr>
            <w:r>
              <w:rPr>
                <w:sz w:val="20"/>
                <w:lang w:val="ro-RO"/>
              </w:rPr>
              <w:t>8. 2 Seminar/laborator</w:t>
            </w:r>
          </w:p>
        </w:tc>
        <w:tc>
          <w:tcPr>
            <w:tcW w:w="2126" w:type="dxa"/>
            <w:tcBorders>
              <w:top w:val="single" w:sz="4" w:space="0" w:color="auto"/>
              <w:left w:val="single" w:sz="4" w:space="0" w:color="auto"/>
              <w:bottom w:val="single" w:sz="4" w:space="0" w:color="auto"/>
              <w:right w:val="single" w:sz="4" w:space="0" w:color="auto"/>
            </w:tcBorders>
            <w:vAlign w:val="center"/>
          </w:tcPr>
          <w:p w:rsidR="004E15CF" w:rsidRDefault="009E7E98">
            <w:pPr>
              <w:widowControl/>
              <w:adjustRightInd/>
              <w:spacing w:line="240" w:lineRule="auto"/>
              <w:jc w:val="center"/>
              <w:textAlignment w:val="auto"/>
              <w:rPr>
                <w:sz w:val="20"/>
                <w:lang w:val="ro-RO"/>
              </w:rPr>
            </w:pPr>
            <w:r>
              <w:rPr>
                <w:sz w:val="20"/>
                <w:lang w:val="ro-RO"/>
              </w:rPr>
              <w:t>Metode de predare</w:t>
            </w:r>
          </w:p>
        </w:tc>
        <w:tc>
          <w:tcPr>
            <w:tcW w:w="1782" w:type="dxa"/>
            <w:tcBorders>
              <w:top w:val="single" w:sz="4" w:space="0" w:color="auto"/>
              <w:left w:val="single" w:sz="4" w:space="0" w:color="auto"/>
              <w:bottom w:val="single" w:sz="4" w:space="0" w:color="auto"/>
              <w:right w:val="single" w:sz="4" w:space="0" w:color="auto"/>
            </w:tcBorders>
            <w:vAlign w:val="center"/>
          </w:tcPr>
          <w:p w:rsidR="004E15CF" w:rsidRDefault="009E7E98">
            <w:pPr>
              <w:widowControl/>
              <w:adjustRightInd/>
              <w:spacing w:line="240" w:lineRule="auto"/>
              <w:jc w:val="left"/>
              <w:textAlignment w:val="auto"/>
              <w:rPr>
                <w:sz w:val="20"/>
                <w:lang w:val="ro-RO"/>
              </w:rPr>
            </w:pPr>
            <w:r>
              <w:rPr>
                <w:sz w:val="20"/>
                <w:lang w:val="ro-RO"/>
              </w:rPr>
              <w:t>Observaţii</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8"/>
              </w:numPr>
              <w:tabs>
                <w:tab w:val="clear" w:pos="425"/>
              </w:tabs>
              <w:adjustRightInd/>
              <w:spacing w:line="240" w:lineRule="auto"/>
              <w:jc w:val="left"/>
              <w:textAlignment w:val="auto"/>
              <w:rPr>
                <w:sz w:val="20"/>
                <w:szCs w:val="20"/>
                <w:lang w:val="ro-RO"/>
              </w:rPr>
            </w:pPr>
            <w:r w:rsidRPr="00252A0F">
              <w:rPr>
                <w:sz w:val="20"/>
                <w:szCs w:val="20"/>
                <w:lang w:val="ro-RO"/>
              </w:rPr>
              <w:t>Metodologia dreptului comparat</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lang w:val="ro-RO"/>
              </w:rPr>
            </w:pPr>
            <w:r w:rsidRPr="00252A0F">
              <w:rPr>
                <w:sz w:val="20"/>
                <w:szCs w:val="20"/>
                <w:lang w:val="ro-RO"/>
              </w:rPr>
              <w:t>Analiza comparativă, dezbateri euristice, studiu de caz, discuții, formualrea întrebărilor de cunoaștere, exercițiu</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szCs w:val="20"/>
                <w:lang w:val="ro-RO"/>
              </w:rPr>
              <w:t>Se utilizează pentru toate seminarele</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8"/>
              </w:numPr>
              <w:tabs>
                <w:tab w:val="clear" w:pos="425"/>
              </w:tabs>
              <w:adjustRightInd/>
              <w:spacing w:line="240" w:lineRule="auto"/>
              <w:jc w:val="left"/>
              <w:textAlignment w:val="auto"/>
              <w:rPr>
                <w:sz w:val="20"/>
                <w:szCs w:val="20"/>
                <w:lang w:val="ro-RO"/>
              </w:rPr>
            </w:pPr>
            <w:r w:rsidRPr="00252A0F">
              <w:rPr>
                <w:sz w:val="20"/>
                <w:szCs w:val="20"/>
                <w:lang w:val="ro-RO"/>
              </w:rPr>
              <w:t xml:space="preserve">Principiile aplicării legii în timp,  spațiu și asupra persoanei </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8"/>
              </w:numPr>
              <w:tabs>
                <w:tab w:val="clear" w:pos="425"/>
              </w:tabs>
              <w:adjustRightInd/>
              <w:spacing w:line="240" w:lineRule="auto"/>
              <w:jc w:val="left"/>
              <w:textAlignment w:val="auto"/>
              <w:rPr>
                <w:sz w:val="20"/>
                <w:szCs w:val="20"/>
                <w:lang w:val="ro-RO"/>
              </w:rPr>
            </w:pPr>
            <w:r w:rsidRPr="00252A0F">
              <w:rPr>
                <w:sz w:val="20"/>
                <w:szCs w:val="20"/>
                <w:lang w:val="ro-RO"/>
              </w:rPr>
              <w:t>Clasificarea sistemelor de drept comarat</w:t>
            </w:r>
            <w:r w:rsidRPr="00252A0F">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8"/>
              </w:numPr>
              <w:tabs>
                <w:tab w:val="clear" w:pos="425"/>
              </w:tabs>
              <w:adjustRightInd/>
              <w:spacing w:line="240" w:lineRule="auto"/>
              <w:jc w:val="left"/>
              <w:textAlignment w:val="auto"/>
              <w:rPr>
                <w:sz w:val="20"/>
                <w:szCs w:val="20"/>
                <w:lang w:val="ro-RO"/>
              </w:rPr>
            </w:pPr>
            <w:r w:rsidRPr="00252A0F">
              <w:rPr>
                <w:sz w:val="20"/>
                <w:szCs w:val="20"/>
                <w:lang w:val="ro-RO"/>
              </w:rPr>
              <w:t xml:space="preserve">Sistemul de drept romano-germanic </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8"/>
              </w:numPr>
              <w:tabs>
                <w:tab w:val="clear" w:pos="425"/>
              </w:tabs>
              <w:adjustRightInd/>
              <w:spacing w:line="240" w:lineRule="auto"/>
              <w:jc w:val="left"/>
              <w:textAlignment w:val="auto"/>
              <w:rPr>
                <w:sz w:val="20"/>
                <w:szCs w:val="20"/>
                <w:lang w:val="ro-RO"/>
              </w:rPr>
            </w:pPr>
            <w:r w:rsidRPr="00252A0F">
              <w:rPr>
                <w:sz w:val="20"/>
                <w:szCs w:val="20"/>
                <w:lang w:val="ro-RO"/>
              </w:rPr>
              <w:t xml:space="preserve">Sistemul de drept anglo-saxon </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8"/>
              </w:numPr>
              <w:tabs>
                <w:tab w:val="clear" w:pos="425"/>
              </w:tabs>
              <w:adjustRightInd/>
              <w:spacing w:line="240" w:lineRule="auto"/>
              <w:jc w:val="left"/>
              <w:textAlignment w:val="auto"/>
              <w:rPr>
                <w:sz w:val="20"/>
                <w:szCs w:val="20"/>
                <w:lang w:val="ro-RO"/>
              </w:rPr>
            </w:pPr>
            <w:r w:rsidRPr="00252A0F">
              <w:rPr>
                <w:sz w:val="20"/>
                <w:szCs w:val="20"/>
                <w:lang w:val="ro-RO"/>
              </w:rPr>
              <w:t>Sistemul de drept scandinav</w:t>
            </w:r>
            <w:r w:rsidRPr="00252A0F">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8"/>
              </w:numPr>
              <w:tabs>
                <w:tab w:val="clear" w:pos="425"/>
              </w:tabs>
              <w:adjustRightInd/>
              <w:spacing w:line="240" w:lineRule="auto"/>
              <w:jc w:val="left"/>
              <w:textAlignment w:val="auto"/>
              <w:rPr>
                <w:sz w:val="20"/>
                <w:szCs w:val="20"/>
                <w:lang w:val="ro-RO"/>
              </w:rPr>
            </w:pPr>
            <w:r w:rsidRPr="00252A0F">
              <w:rPr>
                <w:sz w:val="20"/>
                <w:szCs w:val="20"/>
                <w:lang w:val="ro-RO"/>
              </w:rPr>
              <w:t xml:space="preserve">8. Cutuma juridică în dreptul comparat </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8"/>
              </w:numPr>
              <w:tabs>
                <w:tab w:val="clear" w:pos="425"/>
              </w:tabs>
              <w:adjustRightInd/>
              <w:spacing w:line="240" w:lineRule="auto"/>
              <w:jc w:val="left"/>
              <w:textAlignment w:val="auto"/>
              <w:rPr>
                <w:sz w:val="20"/>
                <w:szCs w:val="20"/>
                <w:lang w:val="ro-RO"/>
              </w:rPr>
            </w:pPr>
            <w:r w:rsidRPr="00252A0F">
              <w:rPr>
                <w:sz w:val="20"/>
                <w:szCs w:val="20"/>
                <w:lang w:val="ro-RO"/>
              </w:rPr>
              <w:t xml:space="preserve">9.Principiile procesului penal </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szCs w:val="20"/>
                <w:lang w:val="ro-RO"/>
              </w:rPr>
              <w:t>Idem</w:t>
            </w:r>
          </w:p>
        </w:tc>
      </w:tr>
      <w:tr w:rsidR="004E15CF" w:rsidTr="00252A0F">
        <w:trPr>
          <w:trHeight w:val="256"/>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8"/>
              </w:numPr>
              <w:tabs>
                <w:tab w:val="clear" w:pos="425"/>
              </w:tabs>
              <w:adjustRightInd/>
              <w:spacing w:line="240" w:lineRule="auto"/>
              <w:jc w:val="left"/>
              <w:textAlignment w:val="auto"/>
              <w:rPr>
                <w:sz w:val="20"/>
                <w:szCs w:val="20"/>
                <w:lang w:val="ro-RO"/>
              </w:rPr>
            </w:pPr>
            <w:r w:rsidRPr="00252A0F">
              <w:rPr>
                <w:sz w:val="20"/>
                <w:szCs w:val="20"/>
                <w:lang w:val="ro-RO"/>
              </w:rPr>
              <w:t>10.Cooperarea internațională în materia penală</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szCs w:val="20"/>
                <w:lang w:val="ro-RO"/>
              </w:rPr>
              <w:t>Idem</w:t>
            </w:r>
          </w:p>
        </w:tc>
      </w:tr>
      <w:tr w:rsidR="004E15CF" w:rsidTr="00252A0F">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9E7E98">
            <w:pPr>
              <w:widowControl/>
              <w:numPr>
                <w:ilvl w:val="0"/>
                <w:numId w:val="8"/>
              </w:numPr>
              <w:tabs>
                <w:tab w:val="clear" w:pos="425"/>
              </w:tabs>
              <w:adjustRightInd/>
              <w:spacing w:line="240" w:lineRule="auto"/>
              <w:jc w:val="left"/>
              <w:textAlignment w:val="auto"/>
              <w:rPr>
                <w:sz w:val="20"/>
                <w:szCs w:val="20"/>
                <w:lang w:val="ro-RO"/>
              </w:rPr>
            </w:pPr>
            <w:r w:rsidRPr="00252A0F">
              <w:rPr>
                <w:sz w:val="20"/>
                <w:szCs w:val="20"/>
                <w:lang w:val="ro-RO"/>
              </w:rPr>
              <w:t xml:space="preserve">Metodologia dreptului comparat </w:t>
            </w:r>
          </w:p>
        </w:tc>
        <w:tc>
          <w:tcPr>
            <w:tcW w:w="2126"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lang w:val="ro-RO"/>
              </w:rPr>
            </w:pPr>
            <w:r w:rsidRPr="00252A0F">
              <w:rPr>
                <w:sz w:val="20"/>
                <w:szCs w:val="20"/>
                <w:lang w:val="ro-RO"/>
              </w:rPr>
              <w:t>Idem</w:t>
            </w:r>
          </w:p>
        </w:tc>
        <w:tc>
          <w:tcPr>
            <w:tcW w:w="1782"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szCs w:val="20"/>
                <w:lang w:val="ro-RO"/>
              </w:rPr>
              <w:t>Idem</w:t>
            </w:r>
          </w:p>
        </w:tc>
      </w:tr>
      <w:tr w:rsidR="004E15CF">
        <w:trPr>
          <w:trHeight w:val="70"/>
        </w:trPr>
        <w:tc>
          <w:tcPr>
            <w:tcW w:w="9828" w:type="dxa"/>
            <w:gridSpan w:val="3"/>
            <w:tcBorders>
              <w:top w:val="single" w:sz="4" w:space="0" w:color="auto"/>
              <w:left w:val="single" w:sz="4" w:space="0" w:color="auto"/>
              <w:bottom w:val="single" w:sz="4" w:space="0" w:color="auto"/>
              <w:right w:val="single" w:sz="4" w:space="0" w:color="auto"/>
            </w:tcBorders>
            <w:shd w:val="clear" w:color="auto" w:fill="CCCCCC"/>
          </w:tcPr>
          <w:p w:rsidR="004E15CF" w:rsidRDefault="009E7E98">
            <w:pPr>
              <w:widowControl/>
              <w:adjustRightInd/>
              <w:spacing w:line="240" w:lineRule="auto"/>
              <w:jc w:val="left"/>
              <w:textAlignment w:val="auto"/>
              <w:rPr>
                <w:sz w:val="20"/>
                <w:szCs w:val="20"/>
                <w:lang w:val="ro-RO"/>
              </w:rPr>
            </w:pPr>
            <w:r>
              <w:rPr>
                <w:sz w:val="20"/>
                <w:szCs w:val="20"/>
                <w:lang w:val="ro-RO"/>
              </w:rPr>
              <w:t>Bibliografie</w:t>
            </w:r>
          </w:p>
          <w:p w:rsidR="004E15CF" w:rsidRDefault="004E15CF">
            <w:pPr>
              <w:widowControl/>
              <w:adjustRightInd/>
              <w:spacing w:line="240" w:lineRule="auto"/>
              <w:jc w:val="left"/>
              <w:textAlignment w:val="auto"/>
              <w:rPr>
                <w:sz w:val="20"/>
                <w:szCs w:val="20"/>
                <w:lang w:val="ro-RO"/>
              </w:rPr>
            </w:pPr>
          </w:p>
          <w:p w:rsidR="001E41B0" w:rsidRPr="001E41B0" w:rsidRDefault="005B3CCA" w:rsidP="005967C0">
            <w:pPr>
              <w:pStyle w:val="Body"/>
              <w:numPr>
                <w:ilvl w:val="0"/>
                <w:numId w:val="13"/>
              </w:numPr>
              <w:tabs>
                <w:tab w:val="left" w:pos="425"/>
              </w:tabs>
              <w:jc w:val="both"/>
              <w:rPr>
                <w:rFonts w:ascii="Times New Roman" w:hAnsi="Times New Roman"/>
                <w:color w:val="auto"/>
                <w:sz w:val="20"/>
              </w:rPr>
            </w:pPr>
            <w:hyperlink r:id="rId14" w:history="1">
              <w:proofErr w:type="spellStart"/>
              <w:r w:rsidR="001E41B0" w:rsidRPr="001E41B0">
                <w:rPr>
                  <w:rStyle w:val="a3"/>
                  <w:rFonts w:ascii="Times New Roman" w:hAnsi="Times New Roman"/>
                  <w:color w:val="auto"/>
                  <w:sz w:val="20"/>
                  <w:u w:val="none"/>
                </w:rPr>
                <w:t>Andra</w:t>
              </w:r>
              <w:proofErr w:type="spellEnd"/>
              <w:r w:rsidR="001E41B0" w:rsidRPr="001E41B0">
                <w:rPr>
                  <w:rStyle w:val="a3"/>
                  <w:rFonts w:ascii="Times New Roman" w:hAnsi="Times New Roman"/>
                  <w:color w:val="auto"/>
                  <w:sz w:val="20"/>
                  <w:u w:val="none"/>
                </w:rPr>
                <w:t xml:space="preserve"> </w:t>
              </w:r>
              <w:proofErr w:type="spellStart"/>
              <w:r w:rsidR="001E41B0" w:rsidRPr="001E41B0">
                <w:rPr>
                  <w:rStyle w:val="a3"/>
                  <w:rFonts w:ascii="Times New Roman" w:hAnsi="Times New Roman"/>
                  <w:color w:val="auto"/>
                  <w:sz w:val="20"/>
                  <w:u w:val="none"/>
                </w:rPr>
                <w:t>Iftimiei</w:t>
              </w:r>
              <w:proofErr w:type="spellEnd"/>
            </w:hyperlink>
            <w:r w:rsidR="001E41B0" w:rsidRPr="001E41B0">
              <w:rPr>
                <w:rFonts w:ascii="Times New Roman" w:hAnsi="Times New Roman"/>
                <w:color w:val="auto"/>
                <w:sz w:val="20"/>
              </w:rPr>
              <w:t xml:space="preserve">, </w:t>
            </w:r>
            <w:proofErr w:type="spellStart"/>
            <w:r w:rsidR="001E41B0" w:rsidRPr="001E41B0">
              <w:rPr>
                <w:rFonts w:ascii="Times New Roman" w:hAnsi="Times New Roman"/>
                <w:color w:val="auto"/>
                <w:sz w:val="20"/>
              </w:rPr>
              <w:t>Drept</w:t>
            </w:r>
            <w:proofErr w:type="spellEnd"/>
            <w:r w:rsidR="001E41B0" w:rsidRPr="001E41B0">
              <w:rPr>
                <w:rFonts w:ascii="Times New Roman" w:hAnsi="Times New Roman"/>
                <w:color w:val="auto"/>
                <w:sz w:val="20"/>
              </w:rPr>
              <w:t xml:space="preserve"> </w:t>
            </w:r>
            <w:proofErr w:type="spellStart"/>
            <w:r w:rsidR="001E41B0" w:rsidRPr="001E41B0">
              <w:rPr>
                <w:rFonts w:ascii="Times New Roman" w:hAnsi="Times New Roman"/>
                <w:color w:val="auto"/>
                <w:sz w:val="20"/>
              </w:rPr>
              <w:t>comparat</w:t>
            </w:r>
            <w:proofErr w:type="spellEnd"/>
            <w:r w:rsidR="001E41B0" w:rsidRPr="001E41B0">
              <w:rPr>
                <w:rFonts w:ascii="Times New Roman" w:hAnsi="Times New Roman"/>
                <w:color w:val="auto"/>
                <w:sz w:val="20"/>
              </w:rPr>
              <w:t xml:space="preserve"> </w:t>
            </w:r>
            <w:proofErr w:type="spellStart"/>
            <w:r w:rsidR="001E41B0" w:rsidRPr="001E41B0">
              <w:rPr>
                <w:rFonts w:ascii="Times New Roman" w:hAnsi="Times New Roman"/>
                <w:color w:val="auto"/>
                <w:sz w:val="20"/>
              </w:rPr>
              <w:t>si</w:t>
            </w:r>
            <w:proofErr w:type="spellEnd"/>
            <w:r w:rsidR="001E41B0" w:rsidRPr="001E41B0">
              <w:rPr>
                <w:rFonts w:ascii="Times New Roman" w:hAnsi="Times New Roman"/>
                <w:color w:val="auto"/>
                <w:sz w:val="20"/>
              </w:rPr>
              <w:t xml:space="preserve"> </w:t>
            </w:r>
            <w:proofErr w:type="spellStart"/>
            <w:r w:rsidR="001E41B0" w:rsidRPr="001E41B0">
              <w:rPr>
                <w:rFonts w:ascii="Times New Roman" w:hAnsi="Times New Roman"/>
                <w:color w:val="auto"/>
                <w:sz w:val="20"/>
              </w:rPr>
              <w:t>sisteme</w:t>
            </w:r>
            <w:proofErr w:type="spellEnd"/>
            <w:r w:rsidR="001E41B0" w:rsidRPr="001E41B0">
              <w:rPr>
                <w:rFonts w:ascii="Times New Roman" w:hAnsi="Times New Roman"/>
                <w:color w:val="auto"/>
                <w:sz w:val="20"/>
              </w:rPr>
              <w:t xml:space="preserve"> </w:t>
            </w:r>
            <w:proofErr w:type="spellStart"/>
            <w:r w:rsidR="001E41B0" w:rsidRPr="001E41B0">
              <w:rPr>
                <w:rFonts w:ascii="Times New Roman" w:hAnsi="Times New Roman"/>
                <w:color w:val="auto"/>
                <w:sz w:val="20"/>
              </w:rPr>
              <w:t>juridice</w:t>
            </w:r>
            <w:proofErr w:type="spellEnd"/>
            <w:r w:rsidR="001E41B0" w:rsidRPr="001E41B0">
              <w:rPr>
                <w:rFonts w:ascii="Times New Roman" w:hAnsi="Times New Roman"/>
                <w:color w:val="auto"/>
                <w:sz w:val="20"/>
              </w:rPr>
              <w:t xml:space="preserve"> </w:t>
            </w:r>
            <w:proofErr w:type="spellStart"/>
            <w:r w:rsidR="001E41B0" w:rsidRPr="001E41B0">
              <w:rPr>
                <w:rFonts w:ascii="Times New Roman" w:hAnsi="Times New Roman"/>
                <w:color w:val="auto"/>
                <w:sz w:val="20"/>
              </w:rPr>
              <w:t>contemporane</w:t>
            </w:r>
            <w:proofErr w:type="spellEnd"/>
            <w:r w:rsidR="001E41B0" w:rsidRPr="001E41B0">
              <w:rPr>
                <w:rFonts w:ascii="Times New Roman" w:hAnsi="Times New Roman"/>
                <w:color w:val="auto"/>
                <w:sz w:val="20"/>
              </w:rPr>
              <w:t xml:space="preserve">. </w:t>
            </w:r>
            <w:proofErr w:type="spellStart"/>
            <w:r w:rsidR="001E41B0" w:rsidRPr="001E41B0">
              <w:rPr>
                <w:rFonts w:ascii="Times New Roman" w:hAnsi="Times New Roman"/>
                <w:color w:val="auto"/>
                <w:sz w:val="20"/>
              </w:rPr>
              <w:t>Editia</w:t>
            </w:r>
            <w:proofErr w:type="spellEnd"/>
            <w:r w:rsidR="001E41B0" w:rsidRPr="001E41B0">
              <w:rPr>
                <w:rFonts w:ascii="Times New Roman" w:hAnsi="Times New Roman"/>
                <w:color w:val="auto"/>
                <w:sz w:val="20"/>
              </w:rPr>
              <w:t xml:space="preserve"> </w:t>
            </w:r>
            <w:proofErr w:type="gramStart"/>
            <w:r w:rsidR="001E41B0" w:rsidRPr="001E41B0">
              <w:rPr>
                <w:rFonts w:ascii="Times New Roman" w:hAnsi="Times New Roman"/>
                <w:color w:val="auto"/>
                <w:sz w:val="20"/>
              </w:rPr>
              <w:t>a</w:t>
            </w:r>
            <w:proofErr w:type="gramEnd"/>
            <w:r w:rsidR="001E41B0" w:rsidRPr="001E41B0">
              <w:rPr>
                <w:rFonts w:ascii="Times New Roman" w:hAnsi="Times New Roman"/>
                <w:color w:val="auto"/>
                <w:sz w:val="20"/>
              </w:rPr>
              <w:t xml:space="preserve"> II-a, </w:t>
            </w:r>
            <w:hyperlink r:id="rId15" w:history="1">
              <w:proofErr w:type="spellStart"/>
              <w:r w:rsidR="001E41B0" w:rsidRPr="001E41B0">
                <w:rPr>
                  <w:rStyle w:val="a3"/>
                  <w:rFonts w:ascii="Times New Roman" w:hAnsi="Times New Roman"/>
                  <w:color w:val="auto"/>
                  <w:sz w:val="20"/>
                  <w:u w:val="none"/>
                </w:rPr>
                <w:t>Editura</w:t>
              </w:r>
              <w:proofErr w:type="spellEnd"/>
              <w:r w:rsidR="001E41B0" w:rsidRPr="001E41B0">
                <w:rPr>
                  <w:rStyle w:val="a3"/>
                  <w:rFonts w:ascii="Times New Roman" w:hAnsi="Times New Roman"/>
                  <w:color w:val="auto"/>
                  <w:sz w:val="20"/>
                  <w:u w:val="none"/>
                </w:rPr>
                <w:t xml:space="preserve"> </w:t>
              </w:r>
              <w:proofErr w:type="spellStart"/>
              <w:r w:rsidR="001E41B0" w:rsidRPr="001E41B0">
                <w:rPr>
                  <w:rStyle w:val="a3"/>
                  <w:rFonts w:ascii="Times New Roman" w:hAnsi="Times New Roman"/>
                  <w:color w:val="auto"/>
                  <w:sz w:val="20"/>
                  <w:u w:val="none"/>
                </w:rPr>
                <w:t>Universul</w:t>
              </w:r>
              <w:proofErr w:type="spellEnd"/>
              <w:r w:rsidR="001E41B0" w:rsidRPr="001E41B0">
                <w:rPr>
                  <w:rStyle w:val="a3"/>
                  <w:rFonts w:ascii="Times New Roman" w:hAnsi="Times New Roman"/>
                  <w:color w:val="auto"/>
                  <w:sz w:val="20"/>
                  <w:u w:val="none"/>
                </w:rPr>
                <w:t xml:space="preserve"> </w:t>
              </w:r>
              <w:proofErr w:type="spellStart"/>
              <w:r w:rsidR="001E41B0" w:rsidRPr="001E41B0">
                <w:rPr>
                  <w:rStyle w:val="a3"/>
                  <w:rFonts w:ascii="Times New Roman" w:hAnsi="Times New Roman"/>
                  <w:color w:val="auto"/>
                  <w:sz w:val="20"/>
                  <w:u w:val="none"/>
                </w:rPr>
                <w:t>Juridic</w:t>
              </w:r>
              <w:proofErr w:type="spellEnd"/>
            </w:hyperlink>
            <w:r w:rsidR="001E41B0" w:rsidRPr="001E41B0">
              <w:rPr>
                <w:rFonts w:ascii="Times New Roman" w:hAnsi="Times New Roman"/>
                <w:color w:val="auto"/>
                <w:sz w:val="20"/>
              </w:rPr>
              <w:t xml:space="preserve">, </w:t>
            </w:r>
            <w:proofErr w:type="spellStart"/>
            <w:r w:rsidR="001E41B0" w:rsidRPr="001E41B0">
              <w:rPr>
                <w:rFonts w:ascii="Times New Roman" w:hAnsi="Times New Roman"/>
                <w:bCs/>
                <w:color w:val="auto"/>
                <w:sz w:val="20"/>
              </w:rPr>
              <w:t>Colectia</w:t>
            </w:r>
            <w:proofErr w:type="spellEnd"/>
            <w:r w:rsidR="001E41B0" w:rsidRPr="001E41B0">
              <w:rPr>
                <w:rFonts w:ascii="Times New Roman" w:hAnsi="Times New Roman"/>
                <w:bCs/>
                <w:color w:val="auto"/>
                <w:sz w:val="20"/>
              </w:rPr>
              <w:t>:</w:t>
            </w:r>
            <w:r w:rsidR="001E41B0" w:rsidRPr="001E41B0">
              <w:rPr>
                <w:rFonts w:ascii="Times New Roman" w:hAnsi="Times New Roman"/>
                <w:color w:val="auto"/>
                <w:sz w:val="20"/>
              </w:rPr>
              <w:t> </w:t>
            </w:r>
            <w:proofErr w:type="spellStart"/>
            <w:r w:rsidR="001E41B0" w:rsidRPr="001E41B0">
              <w:rPr>
                <w:rFonts w:ascii="Times New Roman" w:hAnsi="Times New Roman"/>
                <w:color w:val="auto"/>
                <w:sz w:val="20"/>
                <w:lang w:val="ru-RU"/>
              </w:rPr>
              <w:fldChar w:fldCharType="begin"/>
            </w:r>
            <w:r w:rsidR="001E41B0" w:rsidRPr="001E41B0">
              <w:rPr>
                <w:rFonts w:ascii="Times New Roman" w:hAnsi="Times New Roman"/>
                <w:color w:val="auto"/>
                <w:sz w:val="20"/>
              </w:rPr>
              <w:instrText xml:space="preserve"> HYPERLINK "https://www.ujmag.ro/colectii/Cursuri-universitare?editura-universul-juridic" </w:instrText>
            </w:r>
            <w:r w:rsidR="001E41B0" w:rsidRPr="001E41B0">
              <w:rPr>
                <w:rFonts w:ascii="Times New Roman" w:hAnsi="Times New Roman"/>
                <w:color w:val="auto"/>
                <w:sz w:val="20"/>
                <w:lang w:val="ru-RU"/>
              </w:rPr>
              <w:fldChar w:fldCharType="separate"/>
            </w:r>
            <w:r w:rsidR="001E41B0" w:rsidRPr="001E41B0">
              <w:rPr>
                <w:rStyle w:val="a3"/>
                <w:rFonts w:ascii="Times New Roman" w:hAnsi="Times New Roman"/>
                <w:color w:val="auto"/>
                <w:sz w:val="20"/>
                <w:u w:val="none"/>
              </w:rPr>
              <w:t>Cursuri</w:t>
            </w:r>
            <w:proofErr w:type="spellEnd"/>
            <w:r w:rsidR="001E41B0" w:rsidRPr="001E41B0">
              <w:rPr>
                <w:rStyle w:val="a3"/>
                <w:rFonts w:ascii="Times New Roman" w:hAnsi="Times New Roman"/>
                <w:color w:val="auto"/>
                <w:sz w:val="20"/>
                <w:u w:val="none"/>
              </w:rPr>
              <w:t xml:space="preserve"> </w:t>
            </w:r>
            <w:proofErr w:type="spellStart"/>
            <w:r w:rsidR="001E41B0" w:rsidRPr="001E41B0">
              <w:rPr>
                <w:rStyle w:val="a3"/>
                <w:rFonts w:ascii="Times New Roman" w:hAnsi="Times New Roman"/>
                <w:color w:val="auto"/>
                <w:sz w:val="20"/>
                <w:u w:val="none"/>
              </w:rPr>
              <w:t>universitare</w:t>
            </w:r>
            <w:proofErr w:type="spellEnd"/>
            <w:r w:rsidR="001E41B0" w:rsidRPr="001E41B0">
              <w:rPr>
                <w:rFonts w:ascii="Times New Roman" w:hAnsi="Times New Roman"/>
                <w:color w:val="auto"/>
                <w:sz w:val="20"/>
              </w:rPr>
              <w:fldChar w:fldCharType="end"/>
            </w:r>
            <w:r w:rsidR="001E41B0" w:rsidRPr="001E41B0">
              <w:rPr>
                <w:rFonts w:ascii="Times New Roman" w:hAnsi="Times New Roman"/>
                <w:color w:val="auto"/>
                <w:sz w:val="20"/>
              </w:rPr>
              <w:t>, 2020</w:t>
            </w:r>
            <w:r w:rsidR="001E41B0">
              <w:rPr>
                <w:rFonts w:ascii="Times New Roman" w:hAnsi="Times New Roman"/>
                <w:color w:val="auto"/>
                <w:sz w:val="20"/>
              </w:rPr>
              <w:t>, 330 p.</w:t>
            </w:r>
          </w:p>
          <w:p w:rsidR="001E41B0" w:rsidRDefault="005B3CCA" w:rsidP="005967C0">
            <w:pPr>
              <w:pStyle w:val="Body"/>
              <w:numPr>
                <w:ilvl w:val="0"/>
                <w:numId w:val="13"/>
              </w:numPr>
              <w:tabs>
                <w:tab w:val="left" w:pos="425"/>
              </w:tabs>
              <w:jc w:val="both"/>
              <w:rPr>
                <w:rFonts w:ascii="Times New Roman" w:hAnsi="Times New Roman"/>
                <w:color w:val="auto"/>
                <w:sz w:val="20"/>
              </w:rPr>
            </w:pPr>
            <w:hyperlink r:id="rId16" w:history="1">
              <w:r w:rsidR="001E41B0" w:rsidRPr="00E97775">
                <w:rPr>
                  <w:rStyle w:val="a3"/>
                  <w:rFonts w:ascii="Times New Roman" w:hAnsi="Times New Roman"/>
                  <w:color w:val="auto"/>
                  <w:sz w:val="20"/>
                  <w:u w:val="none"/>
                </w:rPr>
                <w:t>Andrei-</w:t>
              </w:r>
              <w:proofErr w:type="spellStart"/>
              <w:r w:rsidR="001E41B0" w:rsidRPr="00E97775">
                <w:rPr>
                  <w:rStyle w:val="a3"/>
                  <w:rFonts w:ascii="Times New Roman" w:hAnsi="Times New Roman"/>
                  <w:color w:val="auto"/>
                  <w:sz w:val="20"/>
                  <w:u w:val="none"/>
                </w:rPr>
                <w:t>Razvan</w:t>
              </w:r>
              <w:proofErr w:type="spellEnd"/>
              <w:r w:rsidR="001E41B0" w:rsidRPr="00E97775">
                <w:rPr>
                  <w:rStyle w:val="a3"/>
                  <w:rFonts w:ascii="Times New Roman" w:hAnsi="Times New Roman"/>
                  <w:color w:val="auto"/>
                  <w:sz w:val="20"/>
                  <w:u w:val="none"/>
                </w:rPr>
                <w:t xml:space="preserve"> </w:t>
              </w:r>
              <w:proofErr w:type="spellStart"/>
              <w:r w:rsidR="001E41B0" w:rsidRPr="00E97775">
                <w:rPr>
                  <w:rStyle w:val="a3"/>
                  <w:rFonts w:ascii="Times New Roman" w:hAnsi="Times New Roman"/>
                  <w:color w:val="auto"/>
                  <w:sz w:val="20"/>
                  <w:u w:val="none"/>
                </w:rPr>
                <w:t>Lupu</w:t>
              </w:r>
              <w:proofErr w:type="spellEnd"/>
            </w:hyperlink>
            <w:r w:rsidR="001E41B0" w:rsidRPr="00E97775">
              <w:rPr>
                <w:rFonts w:ascii="Times New Roman" w:hAnsi="Times New Roman"/>
                <w:color w:val="auto"/>
                <w:sz w:val="20"/>
              </w:rPr>
              <w:t xml:space="preserve">, </w:t>
            </w:r>
            <w:proofErr w:type="spellStart"/>
            <w:r w:rsidR="001E41B0" w:rsidRPr="00E97775">
              <w:rPr>
                <w:rFonts w:ascii="Times New Roman" w:hAnsi="Times New Roman"/>
                <w:sz w:val="20"/>
              </w:rPr>
              <w:t>Constitutia</w:t>
            </w:r>
            <w:proofErr w:type="spellEnd"/>
            <w:r w:rsidR="001E41B0" w:rsidRPr="00E97775">
              <w:rPr>
                <w:rFonts w:ascii="Times New Roman" w:hAnsi="Times New Roman"/>
                <w:sz w:val="20"/>
              </w:rPr>
              <w:t xml:space="preserve"> </w:t>
            </w:r>
            <w:proofErr w:type="spellStart"/>
            <w:r w:rsidR="001E41B0" w:rsidRPr="00E97775">
              <w:rPr>
                <w:rFonts w:ascii="Times New Roman" w:hAnsi="Times New Roman"/>
                <w:sz w:val="20"/>
              </w:rPr>
              <w:t>si</w:t>
            </w:r>
            <w:proofErr w:type="spellEnd"/>
            <w:r w:rsidR="001E41B0" w:rsidRPr="00E97775">
              <w:rPr>
                <w:rFonts w:ascii="Times New Roman" w:hAnsi="Times New Roman"/>
                <w:sz w:val="20"/>
              </w:rPr>
              <w:t xml:space="preserve"> </w:t>
            </w:r>
            <w:proofErr w:type="spellStart"/>
            <w:r w:rsidR="001E41B0" w:rsidRPr="00E97775">
              <w:rPr>
                <w:rFonts w:ascii="Times New Roman" w:hAnsi="Times New Roman"/>
                <w:sz w:val="20"/>
              </w:rPr>
              <w:t>dreptul</w:t>
            </w:r>
            <w:proofErr w:type="spellEnd"/>
            <w:r w:rsidR="001E41B0" w:rsidRPr="00E97775">
              <w:rPr>
                <w:rFonts w:ascii="Times New Roman" w:hAnsi="Times New Roman"/>
                <w:sz w:val="20"/>
              </w:rPr>
              <w:t xml:space="preserve"> </w:t>
            </w:r>
            <w:proofErr w:type="spellStart"/>
            <w:r w:rsidR="001E41B0" w:rsidRPr="00E97775">
              <w:rPr>
                <w:rFonts w:ascii="Times New Roman" w:hAnsi="Times New Roman"/>
                <w:sz w:val="20"/>
              </w:rPr>
              <w:t>Uniunii</w:t>
            </w:r>
            <w:proofErr w:type="spellEnd"/>
            <w:r w:rsidR="001E41B0" w:rsidRPr="00E97775">
              <w:rPr>
                <w:rFonts w:ascii="Times New Roman" w:hAnsi="Times New Roman"/>
                <w:sz w:val="20"/>
              </w:rPr>
              <w:t xml:space="preserve"> </w:t>
            </w:r>
            <w:proofErr w:type="spellStart"/>
            <w:r w:rsidR="001E41B0" w:rsidRPr="00E97775">
              <w:rPr>
                <w:rFonts w:ascii="Times New Roman" w:hAnsi="Times New Roman"/>
                <w:sz w:val="20"/>
              </w:rPr>
              <w:t>Europene</w:t>
            </w:r>
            <w:proofErr w:type="spellEnd"/>
            <w:r w:rsidR="001E41B0" w:rsidRPr="00E97775">
              <w:rPr>
                <w:rFonts w:ascii="Times New Roman" w:hAnsi="Times New Roman"/>
                <w:sz w:val="20"/>
              </w:rPr>
              <w:t xml:space="preserve">. </w:t>
            </w:r>
            <w:proofErr w:type="spellStart"/>
            <w:r w:rsidR="001E41B0" w:rsidRPr="00E97775">
              <w:rPr>
                <w:rFonts w:ascii="Times New Roman" w:hAnsi="Times New Roman"/>
                <w:sz w:val="20"/>
              </w:rPr>
              <w:t>Norme</w:t>
            </w:r>
            <w:proofErr w:type="spellEnd"/>
            <w:r w:rsidR="001E41B0" w:rsidRPr="00E97775">
              <w:rPr>
                <w:rFonts w:ascii="Times New Roman" w:hAnsi="Times New Roman"/>
                <w:sz w:val="20"/>
              </w:rPr>
              <w:t xml:space="preserve">, </w:t>
            </w:r>
            <w:proofErr w:type="spellStart"/>
            <w:r w:rsidR="001E41B0" w:rsidRPr="00E97775">
              <w:rPr>
                <w:rFonts w:ascii="Times New Roman" w:hAnsi="Times New Roman"/>
                <w:sz w:val="20"/>
              </w:rPr>
              <w:t>doctrina</w:t>
            </w:r>
            <w:proofErr w:type="spellEnd"/>
            <w:r w:rsidR="001E41B0" w:rsidRPr="00E97775">
              <w:rPr>
                <w:rFonts w:ascii="Times New Roman" w:hAnsi="Times New Roman"/>
                <w:sz w:val="20"/>
              </w:rPr>
              <w:t xml:space="preserve">, </w:t>
            </w:r>
            <w:proofErr w:type="spellStart"/>
            <w:r w:rsidR="001E41B0" w:rsidRPr="00E97775">
              <w:rPr>
                <w:rFonts w:ascii="Times New Roman" w:hAnsi="Times New Roman"/>
                <w:sz w:val="20"/>
              </w:rPr>
              <w:t>jurisprudenta</w:t>
            </w:r>
            <w:proofErr w:type="spellEnd"/>
            <w:r w:rsidR="001E41B0" w:rsidRPr="00E97775">
              <w:rPr>
                <w:rFonts w:ascii="Times New Roman" w:hAnsi="Times New Roman"/>
                <w:sz w:val="20"/>
              </w:rPr>
              <w:t xml:space="preserve">, </w:t>
            </w:r>
            <w:proofErr w:type="spellStart"/>
            <w:r w:rsidR="001E41B0" w:rsidRPr="00E97775">
              <w:rPr>
                <w:rFonts w:ascii="Times New Roman" w:hAnsi="Times New Roman"/>
                <w:bCs/>
                <w:color w:val="auto"/>
                <w:sz w:val="20"/>
              </w:rPr>
              <w:t>Publicat</w:t>
            </w:r>
            <w:proofErr w:type="spellEnd"/>
            <w:r w:rsidR="001E41B0" w:rsidRPr="00E97775">
              <w:rPr>
                <w:rFonts w:ascii="Times New Roman" w:hAnsi="Times New Roman"/>
                <w:bCs/>
                <w:color w:val="auto"/>
                <w:sz w:val="20"/>
              </w:rPr>
              <w:t xml:space="preserve"> de:</w:t>
            </w:r>
            <w:r w:rsidR="001E41B0" w:rsidRPr="00E97775">
              <w:rPr>
                <w:rFonts w:ascii="Times New Roman" w:hAnsi="Times New Roman"/>
                <w:color w:val="auto"/>
                <w:sz w:val="20"/>
              </w:rPr>
              <w:t> </w:t>
            </w:r>
            <w:proofErr w:type="spellStart"/>
            <w:r w:rsidR="001E41B0" w:rsidRPr="00E97775">
              <w:rPr>
                <w:rFonts w:ascii="Times New Roman" w:hAnsi="Times New Roman"/>
                <w:color w:val="auto"/>
                <w:sz w:val="20"/>
                <w:lang w:val="ru-RU"/>
              </w:rPr>
              <w:fldChar w:fldCharType="begin"/>
            </w:r>
            <w:r w:rsidR="001E41B0" w:rsidRPr="00E97775">
              <w:rPr>
                <w:rFonts w:ascii="Times New Roman" w:hAnsi="Times New Roman"/>
                <w:color w:val="auto"/>
                <w:sz w:val="20"/>
              </w:rPr>
              <w:instrText xml:space="preserve"> HYPERLINK "https://www.ujmag.ro/edituri/editura-c.h.-beck" </w:instrText>
            </w:r>
            <w:r w:rsidR="001E41B0" w:rsidRPr="00E97775">
              <w:rPr>
                <w:rFonts w:ascii="Times New Roman" w:hAnsi="Times New Roman"/>
                <w:color w:val="auto"/>
                <w:sz w:val="20"/>
                <w:lang w:val="ru-RU"/>
              </w:rPr>
              <w:fldChar w:fldCharType="separate"/>
            </w:r>
            <w:r w:rsidR="001E41B0" w:rsidRPr="00E97775">
              <w:rPr>
                <w:rStyle w:val="a3"/>
                <w:rFonts w:ascii="Times New Roman" w:hAnsi="Times New Roman"/>
                <w:color w:val="auto"/>
                <w:sz w:val="20"/>
                <w:u w:val="none"/>
              </w:rPr>
              <w:t>Editura</w:t>
            </w:r>
            <w:proofErr w:type="spellEnd"/>
            <w:r w:rsidR="001E41B0" w:rsidRPr="00E97775">
              <w:rPr>
                <w:rStyle w:val="a3"/>
                <w:rFonts w:ascii="Times New Roman" w:hAnsi="Times New Roman"/>
                <w:color w:val="auto"/>
                <w:sz w:val="20"/>
                <w:u w:val="none"/>
              </w:rPr>
              <w:t xml:space="preserve"> C.H. Beck</w:t>
            </w:r>
            <w:r w:rsidR="001E41B0" w:rsidRPr="00E97775">
              <w:rPr>
                <w:rFonts w:ascii="Times New Roman" w:hAnsi="Times New Roman"/>
                <w:color w:val="auto"/>
                <w:sz w:val="20"/>
              </w:rPr>
              <w:fldChar w:fldCharType="end"/>
            </w:r>
            <w:r w:rsidR="001E41B0" w:rsidRPr="00E97775">
              <w:rPr>
                <w:rFonts w:ascii="Times New Roman" w:hAnsi="Times New Roman"/>
                <w:color w:val="auto"/>
                <w:sz w:val="20"/>
              </w:rPr>
              <w:t xml:space="preserve">, </w:t>
            </w:r>
            <w:proofErr w:type="spellStart"/>
            <w:r w:rsidR="001E41B0" w:rsidRPr="00E97775">
              <w:rPr>
                <w:rFonts w:ascii="Times New Roman" w:hAnsi="Times New Roman"/>
                <w:bCs/>
                <w:color w:val="auto"/>
                <w:sz w:val="20"/>
              </w:rPr>
              <w:t>Colectia</w:t>
            </w:r>
            <w:proofErr w:type="spellEnd"/>
            <w:r w:rsidR="001E41B0" w:rsidRPr="00E97775">
              <w:rPr>
                <w:rFonts w:ascii="Times New Roman" w:hAnsi="Times New Roman"/>
                <w:bCs/>
                <w:color w:val="auto"/>
                <w:sz w:val="20"/>
              </w:rPr>
              <w:t>:</w:t>
            </w:r>
            <w:r w:rsidR="001E41B0" w:rsidRPr="00E97775">
              <w:rPr>
                <w:rFonts w:ascii="Times New Roman" w:hAnsi="Times New Roman"/>
                <w:color w:val="auto"/>
                <w:sz w:val="20"/>
              </w:rPr>
              <w:t> </w:t>
            </w:r>
            <w:proofErr w:type="spellStart"/>
            <w:r w:rsidR="001E41B0" w:rsidRPr="00E97775">
              <w:rPr>
                <w:rFonts w:ascii="Times New Roman" w:hAnsi="Times New Roman"/>
                <w:color w:val="auto"/>
                <w:sz w:val="20"/>
                <w:lang w:val="ru-RU"/>
              </w:rPr>
              <w:fldChar w:fldCharType="begin"/>
            </w:r>
            <w:r w:rsidR="001E41B0" w:rsidRPr="00E97775">
              <w:rPr>
                <w:rFonts w:ascii="Times New Roman" w:hAnsi="Times New Roman"/>
                <w:color w:val="auto"/>
                <w:sz w:val="20"/>
              </w:rPr>
              <w:instrText xml:space="preserve"> HYPERLINK "https://www.ujmag.ro/colectii/Studii-juridice-137?editura-ch-beck" </w:instrText>
            </w:r>
            <w:r w:rsidR="001E41B0" w:rsidRPr="00E97775">
              <w:rPr>
                <w:rFonts w:ascii="Times New Roman" w:hAnsi="Times New Roman"/>
                <w:color w:val="auto"/>
                <w:sz w:val="20"/>
                <w:lang w:val="ru-RU"/>
              </w:rPr>
              <w:fldChar w:fldCharType="separate"/>
            </w:r>
            <w:r w:rsidR="001E41B0" w:rsidRPr="00E97775">
              <w:rPr>
                <w:rStyle w:val="a3"/>
                <w:rFonts w:ascii="Times New Roman" w:hAnsi="Times New Roman"/>
                <w:color w:val="auto"/>
                <w:sz w:val="20"/>
                <w:u w:val="none"/>
              </w:rPr>
              <w:t>Studii</w:t>
            </w:r>
            <w:proofErr w:type="spellEnd"/>
            <w:r w:rsidR="001E41B0" w:rsidRPr="00E97775">
              <w:rPr>
                <w:rStyle w:val="a3"/>
                <w:rFonts w:ascii="Times New Roman" w:hAnsi="Times New Roman"/>
                <w:color w:val="auto"/>
                <w:sz w:val="20"/>
                <w:u w:val="none"/>
              </w:rPr>
              <w:t xml:space="preserve"> </w:t>
            </w:r>
            <w:proofErr w:type="spellStart"/>
            <w:r w:rsidR="001E41B0" w:rsidRPr="00E97775">
              <w:rPr>
                <w:rStyle w:val="a3"/>
                <w:rFonts w:ascii="Times New Roman" w:hAnsi="Times New Roman"/>
                <w:color w:val="auto"/>
                <w:sz w:val="20"/>
                <w:u w:val="none"/>
              </w:rPr>
              <w:t>juridice</w:t>
            </w:r>
            <w:proofErr w:type="spellEnd"/>
            <w:r w:rsidR="001E41B0" w:rsidRPr="00E97775">
              <w:rPr>
                <w:rFonts w:ascii="Times New Roman" w:hAnsi="Times New Roman"/>
                <w:color w:val="auto"/>
                <w:sz w:val="20"/>
              </w:rPr>
              <w:fldChar w:fldCharType="end"/>
            </w:r>
            <w:r w:rsidR="001E41B0" w:rsidRPr="00E97775">
              <w:rPr>
                <w:rFonts w:ascii="Times New Roman" w:hAnsi="Times New Roman"/>
                <w:color w:val="auto"/>
                <w:sz w:val="20"/>
              </w:rPr>
              <w:t>, 2022</w:t>
            </w:r>
            <w:r w:rsidR="001E41B0">
              <w:rPr>
                <w:rFonts w:ascii="Times New Roman" w:hAnsi="Times New Roman"/>
                <w:color w:val="auto"/>
                <w:sz w:val="20"/>
              </w:rPr>
              <w:t>, 240 p.</w:t>
            </w:r>
          </w:p>
          <w:p w:rsidR="001E41B0" w:rsidRPr="00E97775" w:rsidRDefault="005B3CCA" w:rsidP="005967C0">
            <w:pPr>
              <w:pStyle w:val="Body"/>
              <w:numPr>
                <w:ilvl w:val="0"/>
                <w:numId w:val="13"/>
              </w:numPr>
              <w:jc w:val="both"/>
              <w:rPr>
                <w:rFonts w:ascii="Times New Roman" w:hAnsi="Times New Roman"/>
                <w:color w:val="auto"/>
                <w:sz w:val="20"/>
              </w:rPr>
            </w:pPr>
            <w:hyperlink r:id="rId17" w:history="1">
              <w:proofErr w:type="spellStart"/>
              <w:r w:rsidR="001E41B0" w:rsidRPr="00E97775">
                <w:rPr>
                  <w:rStyle w:val="a3"/>
                  <w:rFonts w:ascii="Times New Roman" w:hAnsi="Times New Roman"/>
                  <w:color w:val="auto"/>
                  <w:sz w:val="20"/>
                  <w:u w:val="none"/>
                </w:rPr>
                <w:t>Ioana-Raluca</w:t>
              </w:r>
              <w:proofErr w:type="spellEnd"/>
              <w:r w:rsidR="001E41B0" w:rsidRPr="00E97775">
                <w:rPr>
                  <w:rStyle w:val="a3"/>
                  <w:rFonts w:ascii="Times New Roman" w:hAnsi="Times New Roman"/>
                  <w:color w:val="auto"/>
                  <w:sz w:val="20"/>
                  <w:u w:val="none"/>
                </w:rPr>
                <w:t xml:space="preserve"> </w:t>
              </w:r>
              <w:proofErr w:type="spellStart"/>
              <w:r w:rsidR="001E41B0" w:rsidRPr="00E97775">
                <w:rPr>
                  <w:rStyle w:val="a3"/>
                  <w:rFonts w:ascii="Times New Roman" w:hAnsi="Times New Roman"/>
                  <w:color w:val="auto"/>
                  <w:sz w:val="20"/>
                  <w:u w:val="none"/>
                </w:rPr>
                <w:t>Toncean-Luieran</w:t>
              </w:r>
              <w:proofErr w:type="spellEnd"/>
            </w:hyperlink>
            <w:r w:rsidR="001E41B0" w:rsidRPr="00E97775">
              <w:rPr>
                <w:rFonts w:ascii="Times New Roman" w:hAnsi="Times New Roman"/>
                <w:color w:val="auto"/>
                <w:sz w:val="20"/>
              </w:rPr>
              <w:t xml:space="preserve">, </w:t>
            </w:r>
            <w:proofErr w:type="spellStart"/>
            <w:r w:rsidR="001E41B0" w:rsidRPr="00E97775">
              <w:rPr>
                <w:rFonts w:ascii="Times New Roman" w:hAnsi="Times New Roman"/>
                <w:color w:val="auto"/>
                <w:sz w:val="20"/>
              </w:rPr>
              <w:t>Drept</w:t>
            </w:r>
            <w:proofErr w:type="spellEnd"/>
            <w:r w:rsidR="001E41B0" w:rsidRPr="00E97775">
              <w:rPr>
                <w:rFonts w:ascii="Times New Roman" w:hAnsi="Times New Roman"/>
                <w:color w:val="auto"/>
                <w:sz w:val="20"/>
              </w:rPr>
              <w:t xml:space="preserve"> </w:t>
            </w:r>
            <w:proofErr w:type="spellStart"/>
            <w:r w:rsidR="001E41B0" w:rsidRPr="00E97775">
              <w:rPr>
                <w:rFonts w:ascii="Times New Roman" w:hAnsi="Times New Roman"/>
                <w:color w:val="auto"/>
                <w:sz w:val="20"/>
              </w:rPr>
              <w:t>constituțional</w:t>
            </w:r>
            <w:proofErr w:type="spellEnd"/>
            <w:r w:rsidR="001E41B0" w:rsidRPr="00E97775">
              <w:rPr>
                <w:rFonts w:ascii="Times New Roman" w:hAnsi="Times New Roman"/>
                <w:color w:val="auto"/>
                <w:sz w:val="20"/>
              </w:rPr>
              <w:t xml:space="preserve"> </w:t>
            </w:r>
            <w:proofErr w:type="spellStart"/>
            <w:r w:rsidR="001E41B0" w:rsidRPr="00E97775">
              <w:rPr>
                <w:rFonts w:ascii="Times New Roman" w:hAnsi="Times New Roman"/>
                <w:color w:val="auto"/>
                <w:sz w:val="20"/>
              </w:rPr>
              <w:t>și</w:t>
            </w:r>
            <w:proofErr w:type="spellEnd"/>
            <w:r w:rsidR="001E41B0" w:rsidRPr="00E97775">
              <w:rPr>
                <w:rFonts w:ascii="Times New Roman" w:hAnsi="Times New Roman"/>
                <w:color w:val="auto"/>
                <w:sz w:val="20"/>
              </w:rPr>
              <w:t xml:space="preserve"> </w:t>
            </w:r>
            <w:proofErr w:type="spellStart"/>
            <w:r w:rsidR="001E41B0" w:rsidRPr="00E97775">
              <w:rPr>
                <w:rFonts w:ascii="Times New Roman" w:hAnsi="Times New Roman"/>
                <w:color w:val="auto"/>
                <w:sz w:val="20"/>
              </w:rPr>
              <w:t>instituții</w:t>
            </w:r>
            <w:proofErr w:type="spellEnd"/>
            <w:r w:rsidR="001E41B0" w:rsidRPr="00E97775">
              <w:rPr>
                <w:rFonts w:ascii="Times New Roman" w:hAnsi="Times New Roman"/>
                <w:color w:val="auto"/>
                <w:sz w:val="20"/>
              </w:rPr>
              <w:t xml:space="preserve"> </w:t>
            </w:r>
            <w:proofErr w:type="spellStart"/>
            <w:r w:rsidR="001E41B0" w:rsidRPr="00E97775">
              <w:rPr>
                <w:rFonts w:ascii="Times New Roman" w:hAnsi="Times New Roman"/>
                <w:color w:val="auto"/>
                <w:sz w:val="20"/>
              </w:rPr>
              <w:t>politice</w:t>
            </w:r>
            <w:proofErr w:type="spellEnd"/>
            <w:r w:rsidR="001E41B0" w:rsidRPr="00E97775">
              <w:rPr>
                <w:rFonts w:ascii="Times New Roman" w:hAnsi="Times New Roman"/>
                <w:color w:val="auto"/>
                <w:sz w:val="20"/>
              </w:rPr>
              <w:t xml:space="preserve"> .</w:t>
            </w:r>
            <w:proofErr w:type="spellStart"/>
            <w:r w:rsidR="001E41B0" w:rsidRPr="00E97775">
              <w:rPr>
                <w:rFonts w:ascii="Times New Roman" w:hAnsi="Times New Roman"/>
                <w:color w:val="auto"/>
                <w:sz w:val="20"/>
              </w:rPr>
              <w:t>Statul.Teoria</w:t>
            </w:r>
            <w:proofErr w:type="spellEnd"/>
            <w:r w:rsidR="001E41B0" w:rsidRPr="00E97775">
              <w:rPr>
                <w:rFonts w:ascii="Times New Roman" w:hAnsi="Times New Roman"/>
                <w:color w:val="auto"/>
                <w:sz w:val="20"/>
              </w:rPr>
              <w:t xml:space="preserve"> </w:t>
            </w:r>
            <w:proofErr w:type="spellStart"/>
            <w:r w:rsidR="001E41B0" w:rsidRPr="00E97775">
              <w:rPr>
                <w:rFonts w:ascii="Times New Roman" w:hAnsi="Times New Roman"/>
                <w:color w:val="auto"/>
                <w:sz w:val="20"/>
              </w:rPr>
              <w:t>constituției</w:t>
            </w:r>
            <w:proofErr w:type="spellEnd"/>
            <w:r w:rsidR="001E41B0" w:rsidRPr="00E97775">
              <w:rPr>
                <w:rFonts w:ascii="Times New Roman" w:hAnsi="Times New Roman"/>
                <w:color w:val="auto"/>
                <w:sz w:val="20"/>
              </w:rPr>
              <w:t xml:space="preserve">. </w:t>
            </w:r>
            <w:proofErr w:type="spellStart"/>
            <w:r w:rsidR="001E41B0" w:rsidRPr="00E97775">
              <w:rPr>
                <w:rFonts w:ascii="Times New Roman" w:hAnsi="Times New Roman"/>
                <w:color w:val="auto"/>
                <w:sz w:val="20"/>
              </w:rPr>
              <w:t>Organizarea</w:t>
            </w:r>
            <w:proofErr w:type="spellEnd"/>
            <w:r w:rsidR="001E41B0" w:rsidRPr="00E97775">
              <w:rPr>
                <w:rFonts w:ascii="Times New Roman" w:hAnsi="Times New Roman"/>
                <w:color w:val="auto"/>
                <w:sz w:val="20"/>
              </w:rPr>
              <w:t xml:space="preserve"> </w:t>
            </w:r>
            <w:proofErr w:type="spellStart"/>
            <w:r w:rsidR="001E41B0" w:rsidRPr="00E97775">
              <w:rPr>
                <w:rFonts w:ascii="Times New Roman" w:hAnsi="Times New Roman"/>
                <w:color w:val="auto"/>
                <w:sz w:val="20"/>
              </w:rPr>
              <w:t>statală</w:t>
            </w:r>
            <w:proofErr w:type="spellEnd"/>
            <w:r w:rsidR="001E41B0" w:rsidRPr="00E97775">
              <w:rPr>
                <w:rFonts w:ascii="Times New Roman" w:hAnsi="Times New Roman"/>
                <w:color w:val="auto"/>
                <w:sz w:val="20"/>
              </w:rPr>
              <w:t xml:space="preserve"> a </w:t>
            </w:r>
            <w:proofErr w:type="spellStart"/>
            <w:r w:rsidR="001E41B0" w:rsidRPr="00E97775">
              <w:rPr>
                <w:rFonts w:ascii="Times New Roman" w:hAnsi="Times New Roman"/>
                <w:color w:val="auto"/>
                <w:sz w:val="20"/>
              </w:rPr>
              <w:t>puterii.București</w:t>
            </w:r>
            <w:proofErr w:type="spellEnd"/>
            <w:r w:rsidR="001E41B0" w:rsidRPr="00E97775">
              <w:rPr>
                <w:rFonts w:ascii="Times New Roman" w:hAnsi="Times New Roman"/>
                <w:color w:val="auto"/>
                <w:sz w:val="20"/>
              </w:rPr>
              <w:t xml:space="preserve">, </w:t>
            </w:r>
            <w:hyperlink r:id="rId18" w:history="1">
              <w:proofErr w:type="spellStart"/>
              <w:r w:rsidR="001E41B0" w:rsidRPr="00E97775">
                <w:rPr>
                  <w:rStyle w:val="a3"/>
                  <w:rFonts w:ascii="Times New Roman" w:hAnsi="Times New Roman"/>
                  <w:color w:val="auto"/>
                  <w:sz w:val="20"/>
                  <w:u w:val="none"/>
                </w:rPr>
                <w:t>Editura</w:t>
              </w:r>
              <w:proofErr w:type="spellEnd"/>
              <w:r w:rsidR="001E41B0" w:rsidRPr="00E97775">
                <w:rPr>
                  <w:rStyle w:val="a3"/>
                  <w:rFonts w:ascii="Times New Roman" w:hAnsi="Times New Roman"/>
                  <w:color w:val="auto"/>
                  <w:sz w:val="20"/>
                  <w:u w:val="none"/>
                </w:rPr>
                <w:t xml:space="preserve"> </w:t>
              </w:r>
              <w:proofErr w:type="spellStart"/>
              <w:r w:rsidR="001E41B0" w:rsidRPr="00E97775">
                <w:rPr>
                  <w:rStyle w:val="a3"/>
                  <w:rFonts w:ascii="Times New Roman" w:hAnsi="Times New Roman"/>
                  <w:color w:val="auto"/>
                  <w:sz w:val="20"/>
                  <w:u w:val="none"/>
                </w:rPr>
                <w:t>Universul</w:t>
              </w:r>
              <w:proofErr w:type="spellEnd"/>
              <w:r w:rsidR="001E41B0" w:rsidRPr="00E97775">
                <w:rPr>
                  <w:rStyle w:val="a3"/>
                  <w:rFonts w:ascii="Times New Roman" w:hAnsi="Times New Roman"/>
                  <w:color w:val="auto"/>
                  <w:sz w:val="20"/>
                  <w:u w:val="none"/>
                </w:rPr>
                <w:t xml:space="preserve"> </w:t>
              </w:r>
              <w:proofErr w:type="spellStart"/>
              <w:r w:rsidR="001E41B0" w:rsidRPr="00E97775">
                <w:rPr>
                  <w:rStyle w:val="a3"/>
                  <w:rFonts w:ascii="Times New Roman" w:hAnsi="Times New Roman"/>
                  <w:color w:val="auto"/>
                  <w:sz w:val="20"/>
                  <w:u w:val="none"/>
                </w:rPr>
                <w:t>Juridic</w:t>
              </w:r>
              <w:proofErr w:type="spellEnd"/>
            </w:hyperlink>
            <w:r w:rsidR="001E41B0" w:rsidRPr="00E97775">
              <w:rPr>
                <w:rFonts w:ascii="Times New Roman" w:hAnsi="Times New Roman"/>
                <w:color w:val="auto"/>
                <w:sz w:val="20"/>
              </w:rPr>
              <w:t>, 2023, p. 240</w:t>
            </w:r>
          </w:p>
          <w:p w:rsidR="001E41B0" w:rsidRDefault="001E41B0" w:rsidP="005967C0">
            <w:pPr>
              <w:pStyle w:val="Body"/>
              <w:numPr>
                <w:ilvl w:val="0"/>
                <w:numId w:val="13"/>
              </w:numPr>
              <w:tabs>
                <w:tab w:val="left" w:pos="425"/>
              </w:tabs>
              <w:jc w:val="both"/>
              <w:rPr>
                <w:rFonts w:ascii="Times New Roman" w:hAnsi="Times New Roman"/>
                <w:color w:val="auto"/>
                <w:sz w:val="20"/>
              </w:rPr>
            </w:pPr>
            <w:proofErr w:type="spellStart"/>
            <w:r w:rsidRPr="00E97775">
              <w:rPr>
                <w:rFonts w:ascii="Times New Roman" w:hAnsi="Times New Roman"/>
                <w:color w:val="auto"/>
                <w:sz w:val="20"/>
              </w:rPr>
              <w:t>Negru</w:t>
            </w:r>
            <w:proofErr w:type="spellEnd"/>
            <w:r w:rsidRPr="00E97775">
              <w:rPr>
                <w:rFonts w:ascii="Times New Roman" w:hAnsi="Times New Roman"/>
                <w:color w:val="auto"/>
                <w:sz w:val="20"/>
              </w:rPr>
              <w:t xml:space="preserve">, Andrei. </w:t>
            </w:r>
            <w:proofErr w:type="spellStart"/>
            <w:r w:rsidRPr="00E97775">
              <w:rPr>
                <w:rFonts w:ascii="Times New Roman" w:hAnsi="Times New Roman"/>
                <w:color w:val="auto"/>
                <w:sz w:val="20"/>
              </w:rPr>
              <w:t>Teoria</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generală</w:t>
            </w:r>
            <w:proofErr w:type="spellEnd"/>
            <w:r w:rsidRPr="00E97775">
              <w:rPr>
                <w:rFonts w:ascii="Times New Roman" w:hAnsi="Times New Roman"/>
                <w:color w:val="auto"/>
                <w:sz w:val="20"/>
              </w:rPr>
              <w:t xml:space="preserve"> a </w:t>
            </w:r>
            <w:proofErr w:type="spellStart"/>
            <w:r w:rsidRPr="00E97775">
              <w:rPr>
                <w:rFonts w:ascii="Times New Roman" w:hAnsi="Times New Roman"/>
                <w:color w:val="auto"/>
                <w:sz w:val="20"/>
              </w:rPr>
              <w:t>dreptului</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şi</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statului</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în</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definiţii</w:t>
            </w:r>
            <w:proofErr w:type="spellEnd"/>
            <w:r w:rsidRPr="00E97775">
              <w:rPr>
                <w:rFonts w:ascii="Times New Roman" w:hAnsi="Times New Roman"/>
                <w:color w:val="auto"/>
                <w:sz w:val="20"/>
              </w:rPr>
              <w:t xml:space="preserve">, </w:t>
            </w:r>
            <w:proofErr w:type="spellStart"/>
            <w:r w:rsidRPr="00E97775">
              <w:rPr>
                <w:rFonts w:ascii="Times New Roman" w:hAnsi="Times New Roman"/>
                <w:color w:val="auto"/>
                <w:sz w:val="20"/>
              </w:rPr>
              <w:t>interpretări</w:t>
            </w:r>
            <w:proofErr w:type="spellEnd"/>
            <w:r w:rsidRPr="00E97775">
              <w:rPr>
                <w:rFonts w:ascii="Times New Roman" w:hAnsi="Times New Roman"/>
                <w:color w:val="auto"/>
                <w:sz w:val="20"/>
              </w:rPr>
              <w:t xml:space="preserve">, </w:t>
            </w:r>
            <w:proofErr w:type="gramStart"/>
            <w:r w:rsidRPr="00E97775">
              <w:rPr>
                <w:rFonts w:ascii="Times New Roman" w:hAnsi="Times New Roman"/>
                <w:color w:val="auto"/>
                <w:sz w:val="20"/>
              </w:rPr>
              <w:t>scheme</w:t>
            </w:r>
            <w:proofErr w:type="gramEnd"/>
            <w:r w:rsidRPr="00E97775">
              <w:rPr>
                <w:rFonts w:ascii="Times New Roman" w:hAnsi="Times New Roman"/>
                <w:color w:val="auto"/>
                <w:sz w:val="20"/>
              </w:rPr>
              <w:t xml:space="preserve">: Note de curs </w:t>
            </w:r>
            <w:proofErr w:type="spellStart"/>
            <w:r w:rsidRPr="00E97775">
              <w:rPr>
                <w:rFonts w:ascii="Times New Roman" w:hAnsi="Times New Roman"/>
                <w:color w:val="auto"/>
                <w:sz w:val="20"/>
              </w:rPr>
              <w:t>Chişinău</w:t>
            </w:r>
            <w:proofErr w:type="spellEnd"/>
            <w:r w:rsidRPr="00E97775">
              <w:rPr>
                <w:rFonts w:ascii="Times New Roman" w:hAnsi="Times New Roman"/>
                <w:color w:val="auto"/>
                <w:sz w:val="20"/>
              </w:rPr>
              <w:t xml:space="preserve">: </w:t>
            </w:r>
            <w:r>
              <w:rPr>
                <w:rFonts w:ascii="Times New Roman" w:hAnsi="Times New Roman"/>
                <w:color w:val="auto"/>
                <w:sz w:val="20"/>
              </w:rPr>
              <w:t>CEP USM, 2018. – 268 p.</w:t>
            </w:r>
          </w:p>
          <w:p w:rsidR="001E41B0" w:rsidRPr="00F451FF" w:rsidRDefault="001E41B0" w:rsidP="005967C0">
            <w:pPr>
              <w:pStyle w:val="Body"/>
              <w:numPr>
                <w:ilvl w:val="0"/>
                <w:numId w:val="13"/>
              </w:numPr>
              <w:tabs>
                <w:tab w:val="left" w:pos="425"/>
              </w:tabs>
              <w:jc w:val="both"/>
              <w:rPr>
                <w:rFonts w:ascii="Times New Roman" w:hAnsi="Times New Roman"/>
                <w:color w:val="auto"/>
                <w:sz w:val="20"/>
              </w:rPr>
            </w:pPr>
            <w:proofErr w:type="spellStart"/>
            <w:r w:rsidRPr="00F451FF">
              <w:rPr>
                <w:rFonts w:ascii="Times New Roman" w:hAnsi="Times New Roman"/>
                <w:color w:val="auto"/>
                <w:sz w:val="20"/>
              </w:rPr>
              <w:t>Ostavciuc</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Dinu</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Principiile</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procesului</w:t>
            </w:r>
            <w:proofErr w:type="spellEnd"/>
            <w:r w:rsidRPr="00F451FF">
              <w:rPr>
                <w:rFonts w:ascii="Times New Roman" w:hAnsi="Times New Roman"/>
                <w:color w:val="auto"/>
                <w:sz w:val="20"/>
              </w:rPr>
              <w:t xml:space="preserve"> penal. </w:t>
            </w:r>
            <w:proofErr w:type="spellStart"/>
            <w:r w:rsidRPr="00F451FF">
              <w:rPr>
                <w:rFonts w:ascii="Times New Roman" w:hAnsi="Times New Roman"/>
                <w:color w:val="auto"/>
                <w:sz w:val="20"/>
              </w:rPr>
              <w:t>Chișinău</w:t>
            </w:r>
            <w:proofErr w:type="spellEnd"/>
            <w:r w:rsidRPr="00F451FF">
              <w:rPr>
                <w:rFonts w:ascii="Times New Roman" w:hAnsi="Times New Roman"/>
                <w:color w:val="auto"/>
                <w:sz w:val="20"/>
              </w:rPr>
              <w:t>: Ed. „Print-</w:t>
            </w:r>
            <w:proofErr w:type="spellStart"/>
            <w:r w:rsidRPr="00F451FF">
              <w:rPr>
                <w:rFonts w:ascii="Times New Roman" w:hAnsi="Times New Roman"/>
                <w:color w:val="auto"/>
                <w:sz w:val="20"/>
              </w:rPr>
              <w:t>caro</w:t>
            </w:r>
            <w:proofErr w:type="spellEnd"/>
            <w:r w:rsidRPr="00F451FF">
              <w:rPr>
                <w:rFonts w:ascii="Times New Roman" w:hAnsi="Times New Roman"/>
                <w:color w:val="auto"/>
                <w:sz w:val="20"/>
              </w:rPr>
              <w:t>”, 2022. 719 p. ISBN 978-9975-135-64-1</w:t>
            </w:r>
          </w:p>
          <w:p w:rsidR="001E41B0" w:rsidRDefault="001E41B0" w:rsidP="005967C0">
            <w:pPr>
              <w:pStyle w:val="a6"/>
              <w:numPr>
                <w:ilvl w:val="0"/>
                <w:numId w:val="13"/>
              </w:numPr>
              <w:spacing w:line="240" w:lineRule="auto"/>
              <w:rPr>
                <w:rFonts w:eastAsia="ヒラギノ角ゴ Pro W3"/>
                <w:sz w:val="20"/>
                <w:szCs w:val="20"/>
              </w:rPr>
            </w:pPr>
            <w:proofErr w:type="spellStart"/>
            <w:r w:rsidRPr="001F7C86">
              <w:rPr>
                <w:rFonts w:eastAsia="ヒラギノ角ゴ Pro W3"/>
                <w:sz w:val="20"/>
                <w:szCs w:val="20"/>
              </w:rPr>
              <w:t>Ostavciuc</w:t>
            </w:r>
            <w:proofErr w:type="spellEnd"/>
            <w:r w:rsidRPr="001F7C86">
              <w:rPr>
                <w:rFonts w:eastAsia="ヒラギノ角ゴ Pro W3"/>
                <w:sz w:val="20"/>
                <w:szCs w:val="20"/>
              </w:rPr>
              <w:t xml:space="preserve">, </w:t>
            </w:r>
            <w:proofErr w:type="spellStart"/>
            <w:r w:rsidRPr="001F7C86">
              <w:rPr>
                <w:rFonts w:eastAsia="ヒラギノ角ゴ Pro W3"/>
                <w:sz w:val="20"/>
                <w:szCs w:val="20"/>
              </w:rPr>
              <w:t>Dinu</w:t>
            </w:r>
            <w:proofErr w:type="spellEnd"/>
            <w:r w:rsidRPr="001F7C86">
              <w:rPr>
                <w:rFonts w:eastAsia="ヒラギノ角ゴ Pro W3"/>
                <w:sz w:val="20"/>
                <w:szCs w:val="20"/>
              </w:rPr>
              <w:t xml:space="preserve">; </w:t>
            </w:r>
            <w:proofErr w:type="spellStart"/>
            <w:r w:rsidRPr="001F7C86">
              <w:rPr>
                <w:rFonts w:eastAsia="ヒラギノ角ゴ Pro W3"/>
                <w:sz w:val="20"/>
                <w:szCs w:val="20"/>
              </w:rPr>
              <w:t>Cătălin-Bogdan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Păun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Politica</w:t>
            </w:r>
            <w:proofErr w:type="spellEnd"/>
            <w:r w:rsidRPr="001F7C86">
              <w:rPr>
                <w:rFonts w:eastAsia="ヒラギノ角ゴ Pro W3"/>
                <w:sz w:val="20"/>
                <w:szCs w:val="20"/>
              </w:rPr>
              <w:t xml:space="preserve"> UE </w:t>
            </w:r>
            <w:proofErr w:type="spellStart"/>
            <w:r w:rsidRPr="001F7C86">
              <w:rPr>
                <w:rFonts w:eastAsia="ヒラギノ角ゴ Pro W3"/>
                <w:sz w:val="20"/>
                <w:szCs w:val="20"/>
              </w:rPr>
              <w:t>privind</w:t>
            </w:r>
            <w:proofErr w:type="spellEnd"/>
            <w:r w:rsidRPr="001F7C86">
              <w:rPr>
                <w:rFonts w:eastAsia="ヒラギノ角ゴ Pro W3"/>
                <w:sz w:val="20"/>
                <w:szCs w:val="20"/>
              </w:rPr>
              <w:t xml:space="preserve"> </w:t>
            </w:r>
            <w:proofErr w:type="spellStart"/>
            <w:r w:rsidRPr="001F7C86">
              <w:rPr>
                <w:rFonts w:eastAsia="ヒラギノ角ゴ Pro W3"/>
                <w:sz w:val="20"/>
                <w:szCs w:val="20"/>
              </w:rPr>
              <w:t>instrumentele</w:t>
            </w:r>
            <w:proofErr w:type="spellEnd"/>
            <w:r w:rsidRPr="001F7C86">
              <w:rPr>
                <w:rFonts w:eastAsia="ヒラギノ角ゴ Pro W3"/>
                <w:sz w:val="20"/>
                <w:szCs w:val="20"/>
              </w:rPr>
              <w:t xml:space="preserve"> </w:t>
            </w:r>
            <w:proofErr w:type="spellStart"/>
            <w:r w:rsidRPr="001F7C86">
              <w:rPr>
                <w:rFonts w:eastAsia="ヒラギノ角ゴ Pro W3"/>
                <w:sz w:val="20"/>
                <w:szCs w:val="20"/>
              </w:rPr>
              <w:t>juridice</w:t>
            </w:r>
            <w:proofErr w:type="spellEnd"/>
            <w:r w:rsidRPr="001F7C86">
              <w:rPr>
                <w:rFonts w:eastAsia="ヒラギノ角ゴ Pro W3"/>
                <w:sz w:val="20"/>
                <w:szCs w:val="20"/>
              </w:rPr>
              <w:t xml:space="preserve"> </w:t>
            </w:r>
            <w:proofErr w:type="spellStart"/>
            <w:r w:rsidRPr="001F7C86">
              <w:rPr>
                <w:rFonts w:eastAsia="ヒラギノ角ゴ Pro W3"/>
                <w:sz w:val="20"/>
                <w:szCs w:val="20"/>
              </w:rPr>
              <w:t>și</w:t>
            </w:r>
            <w:proofErr w:type="spellEnd"/>
            <w:r w:rsidRPr="001F7C86">
              <w:rPr>
                <w:rFonts w:eastAsia="ヒラギノ角ゴ Pro W3"/>
                <w:sz w:val="20"/>
                <w:szCs w:val="20"/>
              </w:rPr>
              <w:t xml:space="preserve"> </w:t>
            </w:r>
            <w:proofErr w:type="spellStart"/>
            <w:r w:rsidRPr="001F7C86">
              <w:rPr>
                <w:rFonts w:eastAsia="ヒラギノ角ゴ Pro W3"/>
                <w:sz w:val="20"/>
                <w:szCs w:val="20"/>
              </w:rPr>
              <w:t>organismele</w:t>
            </w:r>
            <w:proofErr w:type="spellEnd"/>
            <w:r w:rsidRPr="001F7C86">
              <w:rPr>
                <w:rFonts w:eastAsia="ヒラギノ角ゴ Pro W3"/>
                <w:sz w:val="20"/>
                <w:szCs w:val="20"/>
              </w:rPr>
              <w:t xml:space="preserve"> </w:t>
            </w:r>
            <w:proofErr w:type="spellStart"/>
            <w:r w:rsidRPr="001F7C86">
              <w:rPr>
                <w:rFonts w:eastAsia="ヒラギノ角ゴ Pro W3"/>
                <w:sz w:val="20"/>
                <w:szCs w:val="20"/>
              </w:rPr>
              <w:t>nou</w:t>
            </w:r>
            <w:proofErr w:type="spellEnd"/>
            <w:r w:rsidRPr="001F7C86">
              <w:rPr>
                <w:rFonts w:eastAsia="ヒラギノ角ゴ Pro W3"/>
                <w:sz w:val="20"/>
                <w:szCs w:val="20"/>
              </w:rPr>
              <w:t xml:space="preserve"> create </w:t>
            </w:r>
            <w:proofErr w:type="spellStart"/>
            <w:r w:rsidRPr="001F7C86">
              <w:rPr>
                <w:rFonts w:eastAsia="ヒラギノ角ゴ Pro W3"/>
                <w:sz w:val="20"/>
                <w:szCs w:val="20"/>
              </w:rPr>
              <w:t>în</w:t>
            </w:r>
            <w:proofErr w:type="spellEnd"/>
            <w:r w:rsidRPr="001F7C86">
              <w:rPr>
                <w:rFonts w:eastAsia="ヒラギノ角ゴ Pro W3"/>
                <w:sz w:val="20"/>
                <w:szCs w:val="20"/>
              </w:rPr>
              <w:t xml:space="preserve"> </w:t>
            </w:r>
            <w:proofErr w:type="spellStart"/>
            <w:r w:rsidRPr="001F7C86">
              <w:rPr>
                <w:rFonts w:eastAsia="ヒラギノ角ゴ Pro W3"/>
                <w:sz w:val="20"/>
                <w:szCs w:val="20"/>
              </w:rPr>
              <w:t>lupta</w:t>
            </w:r>
            <w:proofErr w:type="spellEnd"/>
            <w:r w:rsidRPr="001F7C86">
              <w:rPr>
                <w:rFonts w:eastAsia="ヒラギノ角ゴ Pro W3"/>
                <w:sz w:val="20"/>
                <w:szCs w:val="20"/>
              </w:rPr>
              <w:t xml:space="preserve"> </w:t>
            </w:r>
            <w:proofErr w:type="spellStart"/>
            <w:r w:rsidRPr="001F7C86">
              <w:rPr>
                <w:rFonts w:eastAsia="ヒラギノ角ゴ Pro W3"/>
                <w:sz w:val="20"/>
                <w:szCs w:val="20"/>
              </w:rPr>
              <w:t>împotriva</w:t>
            </w:r>
            <w:proofErr w:type="spellEnd"/>
            <w:r w:rsidRPr="001F7C86">
              <w:rPr>
                <w:rFonts w:eastAsia="ヒラギノ角ゴ Pro W3"/>
                <w:sz w:val="20"/>
                <w:szCs w:val="20"/>
              </w:rPr>
              <w:t xml:space="preserve"> </w:t>
            </w:r>
            <w:proofErr w:type="spellStart"/>
            <w:r w:rsidRPr="001F7C86">
              <w:rPr>
                <w:rFonts w:eastAsia="ヒラギノ角ゴ Pro W3"/>
                <w:sz w:val="20"/>
                <w:szCs w:val="20"/>
              </w:rPr>
              <w:t>spălării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banilor</w:t>
            </w:r>
            <w:proofErr w:type="spellEnd"/>
            <w:r w:rsidRPr="001F7C86">
              <w:rPr>
                <w:rFonts w:eastAsia="ヒラギノ角ゴ Pro W3"/>
                <w:sz w:val="20"/>
                <w:szCs w:val="20"/>
              </w:rPr>
              <w:t xml:space="preserve"> </w:t>
            </w:r>
            <w:proofErr w:type="spellStart"/>
            <w:r w:rsidRPr="001F7C86">
              <w:rPr>
                <w:rFonts w:eastAsia="ヒラギノ角ゴ Pro W3"/>
                <w:sz w:val="20"/>
                <w:szCs w:val="20"/>
              </w:rPr>
              <w:t>și</w:t>
            </w:r>
            <w:proofErr w:type="spellEnd"/>
            <w:r w:rsidRPr="001F7C86">
              <w:rPr>
                <w:rFonts w:eastAsia="ヒラギノ角ゴ Pro W3"/>
                <w:sz w:val="20"/>
                <w:szCs w:val="20"/>
              </w:rPr>
              <w:t xml:space="preserve"> </w:t>
            </w:r>
            <w:proofErr w:type="spellStart"/>
            <w:r w:rsidRPr="001F7C86">
              <w:rPr>
                <w:rFonts w:eastAsia="ヒラギノ角ゴ Pro W3"/>
                <w:sz w:val="20"/>
                <w:szCs w:val="20"/>
              </w:rPr>
              <w:t>finanțării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terorismului</w:t>
            </w:r>
            <w:proofErr w:type="spellEnd"/>
            <w:r w:rsidRPr="001F7C86">
              <w:rPr>
                <w:rFonts w:eastAsia="ヒラギノ角ゴ Pro W3"/>
                <w:sz w:val="20"/>
                <w:szCs w:val="20"/>
              </w:rPr>
              <w:t xml:space="preserve">. </w:t>
            </w:r>
            <w:proofErr w:type="spellStart"/>
            <w:r w:rsidRPr="001F7C86">
              <w:rPr>
                <w:rFonts w:eastAsia="ヒラギノ角ゴ Pro W3"/>
                <w:sz w:val="20"/>
                <w:szCs w:val="20"/>
              </w:rPr>
              <w:t>În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Protecţia</w:t>
            </w:r>
            <w:proofErr w:type="spellEnd"/>
            <w:r w:rsidRPr="001F7C86">
              <w:rPr>
                <w:rFonts w:eastAsia="ヒラギノ角ゴ Pro W3"/>
                <w:sz w:val="20"/>
                <w:szCs w:val="20"/>
              </w:rPr>
              <w:t xml:space="preserve"> </w:t>
            </w:r>
            <w:proofErr w:type="spellStart"/>
            <w:r w:rsidRPr="001F7C86">
              <w:rPr>
                <w:rFonts w:eastAsia="ヒラギノ角ゴ Pro W3"/>
                <w:sz w:val="20"/>
                <w:szCs w:val="20"/>
              </w:rPr>
              <w:t>drepturilor</w:t>
            </w:r>
            <w:proofErr w:type="spellEnd"/>
            <w:r w:rsidRPr="001F7C86">
              <w:rPr>
                <w:rFonts w:eastAsia="ヒラギノ角ゴ Pro W3"/>
                <w:sz w:val="20"/>
                <w:szCs w:val="20"/>
              </w:rPr>
              <w:t xml:space="preserve"> </w:t>
            </w:r>
            <w:proofErr w:type="spellStart"/>
            <w:r w:rsidRPr="001F7C86">
              <w:rPr>
                <w:rFonts w:eastAsia="ヒラギノ角ゴ Pro W3"/>
                <w:sz w:val="20"/>
                <w:szCs w:val="20"/>
              </w:rPr>
              <w:t>şi</w:t>
            </w:r>
            <w:proofErr w:type="spellEnd"/>
            <w:r w:rsidRPr="001F7C86">
              <w:rPr>
                <w:rFonts w:eastAsia="ヒラギノ角ゴ Pro W3"/>
                <w:sz w:val="20"/>
                <w:szCs w:val="20"/>
              </w:rPr>
              <w:t xml:space="preserve"> </w:t>
            </w:r>
            <w:proofErr w:type="spellStart"/>
            <w:r w:rsidRPr="001F7C86">
              <w:rPr>
                <w:rFonts w:eastAsia="ヒラギノ角ゴ Pro W3"/>
                <w:sz w:val="20"/>
                <w:szCs w:val="20"/>
              </w:rPr>
              <w:t>libertăţilor</w:t>
            </w:r>
            <w:proofErr w:type="spellEnd"/>
            <w:r w:rsidRPr="001F7C86">
              <w:rPr>
                <w:rFonts w:eastAsia="ヒラギノ角ゴ Pro W3"/>
                <w:sz w:val="20"/>
                <w:szCs w:val="20"/>
              </w:rPr>
              <w:t xml:space="preserve"> </w:t>
            </w:r>
            <w:proofErr w:type="spellStart"/>
            <w:r w:rsidRPr="001F7C86">
              <w:rPr>
                <w:rFonts w:eastAsia="ヒラギノ角ゴ Pro W3"/>
                <w:sz w:val="20"/>
                <w:szCs w:val="20"/>
              </w:rPr>
              <w:t>fundamentale</w:t>
            </w:r>
            <w:proofErr w:type="spellEnd"/>
            <w:r w:rsidRPr="001F7C86">
              <w:rPr>
                <w:rFonts w:eastAsia="ヒラギノ角ゴ Pro W3"/>
                <w:sz w:val="20"/>
                <w:szCs w:val="20"/>
              </w:rPr>
              <w:t xml:space="preserve"> ale </w:t>
            </w:r>
            <w:proofErr w:type="spellStart"/>
            <w:r w:rsidRPr="001F7C86">
              <w:rPr>
                <w:rFonts w:eastAsia="ヒラギノ角ゴ Pro W3"/>
                <w:sz w:val="20"/>
                <w:szCs w:val="20"/>
              </w:rPr>
              <w:t>omului</w:t>
            </w:r>
            <w:proofErr w:type="spellEnd"/>
            <w:r w:rsidRPr="001F7C86">
              <w:rPr>
                <w:rFonts w:eastAsia="ヒラギノ角ゴ Pro W3"/>
                <w:sz w:val="20"/>
                <w:szCs w:val="20"/>
              </w:rPr>
              <w:t xml:space="preserve"> </w:t>
            </w:r>
            <w:proofErr w:type="spellStart"/>
            <w:r w:rsidRPr="001F7C86">
              <w:rPr>
                <w:rFonts w:eastAsia="ヒラギノ角ゴ Pro W3"/>
                <w:sz w:val="20"/>
                <w:szCs w:val="20"/>
              </w:rPr>
              <w:t>în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procesul</w:t>
            </w:r>
            <w:proofErr w:type="spellEnd"/>
            <w:r w:rsidRPr="001F7C86">
              <w:rPr>
                <w:rFonts w:eastAsia="ヒラギノ角ゴ Pro W3"/>
                <w:sz w:val="20"/>
                <w:szCs w:val="20"/>
              </w:rPr>
              <w:t xml:space="preserve"> </w:t>
            </w:r>
            <w:proofErr w:type="spellStart"/>
            <w:r w:rsidRPr="001F7C86">
              <w:rPr>
                <w:rFonts w:eastAsia="ヒラギノ角ゴ Pro W3"/>
                <w:sz w:val="20"/>
                <w:szCs w:val="20"/>
              </w:rPr>
              <w:t>asigurării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ordinii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şi</w:t>
            </w:r>
            <w:proofErr w:type="spellEnd"/>
            <w:r w:rsidRPr="001F7C86">
              <w:rPr>
                <w:rFonts w:eastAsia="ヒラギノ角ゴ Pro W3"/>
                <w:sz w:val="20"/>
                <w:szCs w:val="20"/>
              </w:rPr>
              <w:t xml:space="preserve"> </w:t>
            </w:r>
            <w:proofErr w:type="spellStart"/>
            <w:r w:rsidRPr="001F7C86">
              <w:rPr>
                <w:rFonts w:eastAsia="ヒラギノ角ゴ Pro W3"/>
                <w:sz w:val="20"/>
                <w:szCs w:val="20"/>
              </w:rPr>
              <w:t>securităţii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publice</w:t>
            </w:r>
            <w:proofErr w:type="spellEnd"/>
            <w:r w:rsidRPr="001F7C86">
              <w:rPr>
                <w:rFonts w:eastAsia="ヒラギノ角ゴ Pro W3"/>
                <w:sz w:val="20"/>
                <w:szCs w:val="20"/>
              </w:rPr>
              <w:t xml:space="preserve">. </w:t>
            </w:r>
            <w:proofErr w:type="spellStart"/>
            <w:r w:rsidRPr="001F7C86">
              <w:rPr>
                <w:rFonts w:eastAsia="ヒラギノ角ゴ Pro W3"/>
                <w:sz w:val="20"/>
                <w:szCs w:val="20"/>
              </w:rPr>
              <w:t>Conferință</w:t>
            </w:r>
            <w:proofErr w:type="spellEnd"/>
            <w:r w:rsidRPr="001F7C86">
              <w:rPr>
                <w:rFonts w:eastAsia="ヒラギノ角ゴ Pro W3"/>
                <w:sz w:val="20"/>
                <w:szCs w:val="20"/>
              </w:rPr>
              <w:t xml:space="preserve"> </w:t>
            </w:r>
            <w:proofErr w:type="spellStart"/>
            <w:r w:rsidRPr="001F7C86">
              <w:rPr>
                <w:rFonts w:eastAsia="ヒラギノ角ゴ Pro W3"/>
                <w:sz w:val="20"/>
                <w:szCs w:val="20"/>
              </w:rPr>
              <w:t>ştiinţifico-practică</w:t>
            </w:r>
            <w:proofErr w:type="spellEnd"/>
            <w:r w:rsidRPr="001F7C86">
              <w:rPr>
                <w:rFonts w:eastAsia="ヒラギノ角ゴ Pro W3"/>
                <w:sz w:val="20"/>
                <w:szCs w:val="20"/>
              </w:rPr>
              <w:t xml:space="preserve"> </w:t>
            </w:r>
            <w:proofErr w:type="spellStart"/>
            <w:r w:rsidRPr="001F7C86">
              <w:rPr>
                <w:rFonts w:eastAsia="ヒラギノ角ゴ Pro W3"/>
                <w:sz w:val="20"/>
                <w:szCs w:val="20"/>
              </w:rPr>
              <w:t>internațională</w:t>
            </w:r>
            <w:proofErr w:type="spellEnd"/>
            <w:r w:rsidRPr="001F7C86">
              <w:rPr>
                <w:rFonts w:eastAsia="ヒラギノ角ゴ Pro W3"/>
                <w:sz w:val="20"/>
                <w:szCs w:val="20"/>
              </w:rPr>
              <w:t xml:space="preserve">. 09.12.2021. </w:t>
            </w:r>
            <w:proofErr w:type="spellStart"/>
            <w:r w:rsidRPr="001F7C86">
              <w:rPr>
                <w:rFonts w:eastAsia="ヒラギノ角ゴ Pro W3"/>
                <w:sz w:val="20"/>
                <w:szCs w:val="20"/>
              </w:rPr>
              <w:t>Chişinău</w:t>
            </w:r>
            <w:proofErr w:type="spellEnd"/>
            <w:r w:rsidRPr="001F7C86">
              <w:rPr>
                <w:rFonts w:eastAsia="ヒラギノ角ゴ Pro W3"/>
                <w:sz w:val="20"/>
                <w:szCs w:val="20"/>
              </w:rPr>
              <w:t xml:space="preserve">, </w:t>
            </w:r>
            <w:proofErr w:type="spellStart"/>
            <w:r w:rsidRPr="001F7C86">
              <w:rPr>
                <w:rFonts w:eastAsia="ヒラギノ角ゴ Pro W3"/>
                <w:sz w:val="20"/>
                <w:szCs w:val="20"/>
              </w:rPr>
              <w:t>Republica</w:t>
            </w:r>
            <w:proofErr w:type="spellEnd"/>
            <w:r w:rsidRPr="001F7C86">
              <w:rPr>
                <w:rFonts w:eastAsia="ヒラギノ角ゴ Pro W3"/>
                <w:sz w:val="20"/>
                <w:szCs w:val="20"/>
              </w:rPr>
              <w:t xml:space="preserve"> Moldova, 2022, pp. 138-143. (0,36 </w:t>
            </w:r>
            <w:proofErr w:type="spellStart"/>
            <w:r w:rsidRPr="001F7C86">
              <w:rPr>
                <w:rFonts w:eastAsia="ヒラギノ角ゴ Pro W3"/>
                <w:sz w:val="20"/>
                <w:szCs w:val="20"/>
              </w:rPr>
              <w:t>c.a</w:t>
            </w:r>
            <w:proofErr w:type="spellEnd"/>
            <w:r w:rsidRPr="001F7C86">
              <w:rPr>
                <w:rFonts w:eastAsia="ヒラギノ角ゴ Pro W3"/>
                <w:sz w:val="20"/>
                <w:szCs w:val="20"/>
              </w:rPr>
              <w:t>) ISBN 978-9975-135-53-5. CZU 34+351.74(082</w:t>
            </w:r>
            <w:proofErr w:type="gramStart"/>
            <w:r w:rsidRPr="001F7C86">
              <w:rPr>
                <w:rFonts w:eastAsia="ヒラギノ角ゴ Pro W3"/>
                <w:sz w:val="20"/>
                <w:szCs w:val="20"/>
              </w:rPr>
              <w:t>)=</w:t>
            </w:r>
            <w:proofErr w:type="gramEnd"/>
            <w:r w:rsidRPr="001F7C86">
              <w:rPr>
                <w:rFonts w:eastAsia="ヒラギノ角ゴ Pro W3"/>
                <w:sz w:val="20"/>
                <w:szCs w:val="20"/>
              </w:rPr>
              <w:t xml:space="preserve">135.1=161.1 https://ibn.idsi.md/ro/vizualizare_articol/153529 </w:t>
            </w:r>
            <w:r>
              <w:rPr>
                <w:rFonts w:eastAsia="ヒラギノ角ゴ Pro W3"/>
                <w:sz w:val="20"/>
                <w:szCs w:val="20"/>
              </w:rPr>
              <w:t xml:space="preserve">, </w:t>
            </w:r>
            <w:proofErr w:type="spellStart"/>
            <w:r>
              <w:rPr>
                <w:rFonts w:eastAsia="ヒラギノ角ゴ Pro W3"/>
                <w:sz w:val="20"/>
                <w:szCs w:val="20"/>
              </w:rPr>
              <w:t>Belgia</w:t>
            </w:r>
            <w:proofErr w:type="spellEnd"/>
            <w:r>
              <w:rPr>
                <w:rFonts w:eastAsia="ヒラギノ角ゴ Pro W3"/>
                <w:sz w:val="20"/>
                <w:szCs w:val="20"/>
              </w:rPr>
              <w:t>, 294 p.</w:t>
            </w:r>
          </w:p>
          <w:p w:rsidR="005967C0" w:rsidRPr="001F7C86" w:rsidRDefault="005967C0" w:rsidP="005967C0">
            <w:pPr>
              <w:pStyle w:val="a6"/>
              <w:numPr>
                <w:ilvl w:val="0"/>
                <w:numId w:val="13"/>
              </w:numPr>
              <w:tabs>
                <w:tab w:val="left" w:pos="425"/>
              </w:tabs>
              <w:spacing w:line="240" w:lineRule="auto"/>
              <w:rPr>
                <w:rFonts w:eastAsia="ヒラギノ角ゴ Pro W3"/>
                <w:sz w:val="20"/>
                <w:szCs w:val="20"/>
              </w:rPr>
            </w:pPr>
            <w:r>
              <w:rPr>
                <w:rFonts w:eastAsia="ヒラギノ角ゴ Pro W3"/>
                <w:sz w:val="20"/>
                <w:szCs w:val="20"/>
              </w:rPr>
              <w:t xml:space="preserve">Rene David, Le </w:t>
            </w:r>
            <w:proofErr w:type="spellStart"/>
            <w:r>
              <w:rPr>
                <w:rFonts w:eastAsia="ヒラギノ角ゴ Pro W3"/>
                <w:sz w:val="20"/>
                <w:szCs w:val="20"/>
              </w:rPr>
              <w:t>droit</w:t>
            </w:r>
            <w:proofErr w:type="spellEnd"/>
            <w:r>
              <w:rPr>
                <w:rFonts w:eastAsia="ヒラギノ角ゴ Pro W3"/>
                <w:sz w:val="20"/>
                <w:szCs w:val="20"/>
              </w:rPr>
              <w:t xml:space="preserve"> compare, </w:t>
            </w:r>
            <w:proofErr w:type="spellStart"/>
            <w:r>
              <w:rPr>
                <w:rFonts w:eastAsia="ヒラギノ角ゴ Pro W3"/>
                <w:sz w:val="20"/>
                <w:szCs w:val="20"/>
              </w:rPr>
              <w:t>droits</w:t>
            </w:r>
            <w:proofErr w:type="spellEnd"/>
            <w:r>
              <w:rPr>
                <w:rFonts w:eastAsia="ヒラギノ角ゴ Pro W3"/>
                <w:sz w:val="20"/>
                <w:szCs w:val="20"/>
              </w:rPr>
              <w:t xml:space="preserve"> d heir, </w:t>
            </w:r>
            <w:proofErr w:type="spellStart"/>
            <w:r>
              <w:rPr>
                <w:rFonts w:eastAsia="ヒラギノ角ゴ Pro W3"/>
                <w:sz w:val="20"/>
                <w:szCs w:val="20"/>
              </w:rPr>
              <w:t>droits</w:t>
            </w:r>
            <w:proofErr w:type="spellEnd"/>
            <w:r>
              <w:rPr>
                <w:rFonts w:eastAsia="ヒラギノ角ゴ Pro W3"/>
                <w:sz w:val="20"/>
                <w:szCs w:val="20"/>
              </w:rPr>
              <w:t xml:space="preserve"> de </w:t>
            </w:r>
            <w:proofErr w:type="spellStart"/>
            <w:r>
              <w:rPr>
                <w:rFonts w:eastAsia="ヒラギノ角ゴ Pro W3"/>
                <w:sz w:val="20"/>
                <w:szCs w:val="20"/>
              </w:rPr>
              <w:t>demain</w:t>
            </w:r>
            <w:proofErr w:type="spellEnd"/>
            <w:r>
              <w:rPr>
                <w:rFonts w:eastAsia="ヒラギノ角ゴ Pro W3"/>
                <w:sz w:val="20"/>
                <w:szCs w:val="20"/>
              </w:rPr>
              <w:t xml:space="preserve">, </w:t>
            </w:r>
            <w:proofErr w:type="spellStart"/>
            <w:r>
              <w:rPr>
                <w:rFonts w:eastAsia="ヒラギノ角ゴ Pro W3"/>
                <w:sz w:val="20"/>
                <w:szCs w:val="20"/>
              </w:rPr>
              <w:t>Economica</w:t>
            </w:r>
            <w:proofErr w:type="spellEnd"/>
            <w:r>
              <w:rPr>
                <w:rFonts w:eastAsia="ヒラギノ角ゴ Pro W3"/>
                <w:sz w:val="20"/>
                <w:szCs w:val="20"/>
              </w:rPr>
              <w:t xml:space="preserve">, 49, rue, </w:t>
            </w:r>
            <w:proofErr w:type="spellStart"/>
            <w:r>
              <w:rPr>
                <w:rFonts w:eastAsia="ヒラギノ角ゴ Pro W3"/>
                <w:sz w:val="20"/>
                <w:szCs w:val="20"/>
              </w:rPr>
              <w:t>Hericart</w:t>
            </w:r>
            <w:proofErr w:type="spellEnd"/>
            <w:r>
              <w:rPr>
                <w:rFonts w:eastAsia="ヒラギノ角ゴ Pro W3"/>
                <w:sz w:val="20"/>
                <w:szCs w:val="20"/>
              </w:rPr>
              <w:t>, 75015, Paris, 1982</w:t>
            </w:r>
          </w:p>
          <w:p w:rsidR="005967C0" w:rsidRDefault="005967C0" w:rsidP="005967C0">
            <w:pPr>
              <w:pStyle w:val="a6"/>
              <w:numPr>
                <w:ilvl w:val="0"/>
                <w:numId w:val="13"/>
              </w:numPr>
              <w:tabs>
                <w:tab w:val="left" w:pos="425"/>
              </w:tabs>
              <w:spacing w:line="240" w:lineRule="auto"/>
              <w:rPr>
                <w:rFonts w:eastAsia="ヒラギノ角ゴ Pro W3"/>
                <w:sz w:val="20"/>
                <w:szCs w:val="20"/>
              </w:rPr>
            </w:pPr>
            <w:r>
              <w:rPr>
                <w:rFonts w:eastAsia="ヒラギノ角ゴ Pro W3"/>
                <w:sz w:val="20"/>
                <w:szCs w:val="20"/>
              </w:rPr>
              <w:t xml:space="preserve">Revue de </w:t>
            </w:r>
            <w:proofErr w:type="spellStart"/>
            <w:r>
              <w:rPr>
                <w:rFonts w:eastAsia="ヒラギノ角ゴ Pro W3"/>
                <w:sz w:val="20"/>
                <w:szCs w:val="20"/>
              </w:rPr>
              <w:t>Droit</w:t>
            </w:r>
            <w:proofErr w:type="spellEnd"/>
            <w:r>
              <w:rPr>
                <w:rFonts w:eastAsia="ヒラギノ角ゴ Pro W3"/>
                <w:sz w:val="20"/>
                <w:szCs w:val="20"/>
              </w:rPr>
              <w:t xml:space="preserve"> international et de </w:t>
            </w:r>
            <w:proofErr w:type="spellStart"/>
            <w:r>
              <w:rPr>
                <w:rFonts w:eastAsia="ヒラギノ角ゴ Pro W3"/>
                <w:sz w:val="20"/>
                <w:szCs w:val="20"/>
              </w:rPr>
              <w:t>Droit</w:t>
            </w:r>
            <w:proofErr w:type="spellEnd"/>
            <w:r>
              <w:rPr>
                <w:rFonts w:eastAsia="ヒラギノ角ゴ Pro W3"/>
                <w:sz w:val="20"/>
                <w:szCs w:val="20"/>
              </w:rPr>
              <w:t xml:space="preserve"> compare, Tome XXXI-1954, </w:t>
            </w:r>
            <w:proofErr w:type="spellStart"/>
            <w:r>
              <w:rPr>
                <w:rFonts w:eastAsia="ヒラギノ角ゴ Pro W3"/>
                <w:sz w:val="20"/>
                <w:szCs w:val="20"/>
              </w:rPr>
              <w:t>Establissements</w:t>
            </w:r>
            <w:proofErr w:type="spellEnd"/>
            <w:r>
              <w:rPr>
                <w:rFonts w:eastAsia="ヒラギノ角ゴ Pro W3"/>
                <w:sz w:val="20"/>
                <w:szCs w:val="20"/>
              </w:rPr>
              <w:t xml:space="preserve"> Emile </w:t>
            </w:r>
            <w:proofErr w:type="spellStart"/>
            <w:r>
              <w:rPr>
                <w:rFonts w:eastAsia="ヒラギノ角ゴ Pro W3"/>
                <w:sz w:val="20"/>
                <w:szCs w:val="20"/>
              </w:rPr>
              <w:t>Bruylant</w:t>
            </w:r>
            <w:proofErr w:type="spellEnd"/>
            <w:r>
              <w:rPr>
                <w:rFonts w:eastAsia="ヒラギノ角ゴ Pro W3"/>
                <w:sz w:val="20"/>
                <w:szCs w:val="20"/>
              </w:rPr>
              <w:t xml:space="preserve">, Rue de la </w:t>
            </w:r>
            <w:proofErr w:type="spellStart"/>
            <w:r>
              <w:rPr>
                <w:rFonts w:eastAsia="ヒラギノ角ゴ Pro W3"/>
                <w:sz w:val="20"/>
                <w:szCs w:val="20"/>
              </w:rPr>
              <w:t>regance</w:t>
            </w:r>
            <w:proofErr w:type="spellEnd"/>
            <w:r>
              <w:rPr>
                <w:rFonts w:eastAsia="ヒラギノ角ゴ Pro W3"/>
                <w:sz w:val="20"/>
                <w:szCs w:val="20"/>
              </w:rPr>
              <w:t xml:space="preserve">, </w:t>
            </w:r>
            <w:proofErr w:type="spellStart"/>
            <w:r>
              <w:rPr>
                <w:rFonts w:eastAsia="ヒラギノ角ゴ Pro W3"/>
                <w:sz w:val="20"/>
                <w:szCs w:val="20"/>
              </w:rPr>
              <w:t>Bruxelles</w:t>
            </w:r>
            <w:proofErr w:type="spellEnd"/>
          </w:p>
          <w:p w:rsidR="004E15CF" w:rsidRPr="001E41B0" w:rsidRDefault="004E15CF">
            <w:pPr>
              <w:widowControl/>
              <w:adjustRightInd/>
              <w:spacing w:line="240" w:lineRule="auto"/>
              <w:jc w:val="left"/>
              <w:textAlignment w:val="auto"/>
              <w:rPr>
                <w:sz w:val="20"/>
              </w:rPr>
            </w:pPr>
            <w:bookmarkStart w:id="0" w:name="_GoBack"/>
            <w:bookmarkEnd w:id="0"/>
          </w:p>
        </w:tc>
      </w:tr>
    </w:tbl>
    <w:p w:rsidR="004E15CF" w:rsidRDefault="004E15CF">
      <w:pPr>
        <w:widowControl/>
        <w:adjustRightInd/>
        <w:spacing w:line="240" w:lineRule="auto"/>
        <w:ind w:left="360"/>
        <w:jc w:val="left"/>
        <w:textAlignment w:val="auto"/>
        <w:rPr>
          <w:sz w:val="20"/>
          <w:lang w:val="ro-RO"/>
        </w:rPr>
      </w:pPr>
    </w:p>
    <w:p w:rsidR="004E15CF" w:rsidRDefault="004E15CF">
      <w:pPr>
        <w:widowControl/>
        <w:adjustRightInd/>
        <w:spacing w:line="240" w:lineRule="auto"/>
        <w:ind w:left="360"/>
        <w:jc w:val="left"/>
        <w:textAlignment w:val="auto"/>
        <w:rPr>
          <w:sz w:val="20"/>
          <w:lang w:val="ro-RO"/>
        </w:rPr>
      </w:pPr>
    </w:p>
    <w:tbl>
      <w:tblPr>
        <w:tblpPr w:leftFromText="180" w:rightFromText="180" w:vertAnchor="text" w:horzAnchor="margin" w:tblpY="13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4E15CF">
        <w:trPr>
          <w:trHeight w:val="169"/>
        </w:trPr>
        <w:tc>
          <w:tcPr>
            <w:tcW w:w="9828" w:type="dxa"/>
            <w:tcBorders>
              <w:top w:val="nil"/>
              <w:left w:val="nil"/>
              <w:bottom w:val="single" w:sz="4" w:space="0" w:color="auto"/>
              <w:right w:val="nil"/>
            </w:tcBorders>
          </w:tcPr>
          <w:p w:rsidR="004E15CF" w:rsidRDefault="009E7E98">
            <w:pPr>
              <w:widowControl/>
              <w:adjustRightInd/>
              <w:spacing w:line="240" w:lineRule="auto"/>
              <w:jc w:val="left"/>
              <w:textAlignment w:val="auto"/>
              <w:rPr>
                <w:b/>
                <w:sz w:val="20"/>
                <w:lang w:val="ro-RO"/>
              </w:rPr>
            </w:pPr>
            <w:r>
              <w:rPr>
                <w:b/>
                <w:sz w:val="20"/>
                <w:lang w:val="ro-RO"/>
              </w:rPr>
              <w:t>9. Coroborarea conţinuturilor disciplinei cu aşteptările reprezentanţilor comunităţii epistemice, asociaţiilor profesionale şi angajatori reprezentativi din domeniul aferent programului</w:t>
            </w:r>
          </w:p>
        </w:tc>
      </w:tr>
      <w:tr w:rsidR="004E15CF">
        <w:trPr>
          <w:trHeight w:val="490"/>
        </w:trPr>
        <w:tc>
          <w:tcPr>
            <w:tcW w:w="9828" w:type="dxa"/>
            <w:tcBorders>
              <w:top w:val="single" w:sz="4" w:space="0" w:color="auto"/>
              <w:left w:val="single" w:sz="4" w:space="0" w:color="auto"/>
              <w:bottom w:val="single" w:sz="4" w:space="0" w:color="auto"/>
              <w:right w:val="single" w:sz="4" w:space="0" w:color="auto"/>
            </w:tcBorders>
          </w:tcPr>
          <w:p w:rsidR="004E15CF" w:rsidRDefault="009E7E98">
            <w:pPr>
              <w:widowControl/>
              <w:adjustRightInd/>
              <w:spacing w:line="240" w:lineRule="auto"/>
              <w:textAlignment w:val="auto"/>
              <w:rPr>
                <w:sz w:val="20"/>
                <w:lang w:val="ro-RO"/>
              </w:rPr>
            </w:pPr>
            <w:r>
              <w:rPr>
                <w:sz w:val="20"/>
                <w:lang w:val="ro-RO"/>
              </w:rPr>
              <w:t>S-a asigurat concordanţa cu cerinţele politicilor atît din România, cît şi din Republica Moldova, potrivit exigențelor şi standardelor Uniunii Europene sub aspectul dreptului internațional și relațiile internaționale. Conținuturile disciplinei au fost corelate așteptărilor angajatorilor și asociațiilor profesionale în domeniu aferent programului de studiu.</w:t>
            </w:r>
          </w:p>
        </w:tc>
      </w:tr>
    </w:tbl>
    <w:p w:rsidR="004E15CF" w:rsidRDefault="004E15CF">
      <w:pPr>
        <w:widowControl/>
        <w:adjustRightInd/>
        <w:spacing w:line="240" w:lineRule="auto"/>
        <w:jc w:val="left"/>
        <w:textAlignment w:val="auto"/>
        <w:rPr>
          <w:sz w:val="20"/>
          <w:lang w:val="ro-RO"/>
        </w:rPr>
      </w:pPr>
    </w:p>
    <w:p w:rsidR="004E15CF" w:rsidRDefault="004E15CF">
      <w:pPr>
        <w:widowControl/>
        <w:adjustRightInd/>
        <w:spacing w:line="240" w:lineRule="auto"/>
        <w:jc w:val="left"/>
        <w:textAlignment w:val="auto"/>
        <w:rPr>
          <w:sz w:val="20"/>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700"/>
        <w:gridCol w:w="3600"/>
        <w:gridCol w:w="1440"/>
      </w:tblGrid>
      <w:tr w:rsidR="004E15CF">
        <w:trPr>
          <w:trHeight w:val="232"/>
        </w:trPr>
        <w:tc>
          <w:tcPr>
            <w:tcW w:w="9828" w:type="dxa"/>
            <w:gridSpan w:val="4"/>
            <w:tcBorders>
              <w:top w:val="nil"/>
              <w:left w:val="nil"/>
              <w:bottom w:val="single" w:sz="4" w:space="0" w:color="auto"/>
              <w:right w:val="nil"/>
            </w:tcBorders>
          </w:tcPr>
          <w:p w:rsidR="004E15CF" w:rsidRDefault="009E7E98">
            <w:pPr>
              <w:widowControl/>
              <w:adjustRightInd/>
              <w:spacing w:line="240" w:lineRule="auto"/>
              <w:jc w:val="left"/>
              <w:textAlignment w:val="auto"/>
              <w:rPr>
                <w:b/>
                <w:sz w:val="20"/>
                <w:lang w:val="ro-RO"/>
              </w:rPr>
            </w:pPr>
            <w:r>
              <w:rPr>
                <w:b/>
                <w:sz w:val="20"/>
                <w:lang w:val="ro-RO"/>
              </w:rPr>
              <w:t>10. Evaluare</w:t>
            </w:r>
          </w:p>
        </w:tc>
      </w:tr>
      <w:tr w:rsidR="004E15CF">
        <w:trPr>
          <w:trHeight w:val="190"/>
        </w:trPr>
        <w:tc>
          <w:tcPr>
            <w:tcW w:w="2088" w:type="dxa"/>
            <w:tcBorders>
              <w:top w:val="single" w:sz="4" w:space="0" w:color="auto"/>
              <w:left w:val="single" w:sz="4" w:space="0" w:color="auto"/>
              <w:bottom w:val="single" w:sz="4" w:space="0" w:color="auto"/>
              <w:right w:val="single" w:sz="4" w:space="0" w:color="auto"/>
            </w:tcBorders>
            <w:vAlign w:val="center"/>
          </w:tcPr>
          <w:p w:rsidR="004E15CF" w:rsidRDefault="009E7E98">
            <w:pPr>
              <w:widowControl/>
              <w:adjustRightInd/>
              <w:spacing w:line="240" w:lineRule="auto"/>
              <w:jc w:val="center"/>
              <w:textAlignment w:val="auto"/>
              <w:rPr>
                <w:sz w:val="20"/>
                <w:lang w:val="ro-RO"/>
              </w:rPr>
            </w:pPr>
            <w:r>
              <w:rPr>
                <w:sz w:val="20"/>
                <w:lang w:val="ro-RO"/>
              </w:rPr>
              <w:t>Tip activitate</w:t>
            </w:r>
          </w:p>
        </w:tc>
        <w:tc>
          <w:tcPr>
            <w:tcW w:w="2700" w:type="dxa"/>
            <w:tcBorders>
              <w:top w:val="single" w:sz="4" w:space="0" w:color="auto"/>
              <w:left w:val="single" w:sz="4" w:space="0" w:color="auto"/>
              <w:bottom w:val="single" w:sz="4" w:space="0" w:color="auto"/>
              <w:right w:val="single" w:sz="4" w:space="0" w:color="auto"/>
            </w:tcBorders>
            <w:shd w:val="clear" w:color="auto" w:fill="CCCCCC"/>
            <w:vAlign w:val="center"/>
          </w:tcPr>
          <w:p w:rsidR="004E15CF" w:rsidRDefault="009E7E98">
            <w:pPr>
              <w:widowControl/>
              <w:adjustRightInd/>
              <w:spacing w:line="240" w:lineRule="auto"/>
              <w:jc w:val="center"/>
              <w:textAlignment w:val="auto"/>
              <w:rPr>
                <w:sz w:val="20"/>
                <w:lang w:val="ro-RO"/>
              </w:rPr>
            </w:pPr>
            <w:r>
              <w:rPr>
                <w:sz w:val="20"/>
                <w:lang w:val="ro-RO"/>
              </w:rPr>
              <w:t>10.1 Criterii de evaluare</w:t>
            </w:r>
          </w:p>
        </w:tc>
        <w:tc>
          <w:tcPr>
            <w:tcW w:w="3600" w:type="dxa"/>
            <w:tcBorders>
              <w:top w:val="single" w:sz="4" w:space="0" w:color="auto"/>
              <w:left w:val="single" w:sz="4" w:space="0" w:color="auto"/>
              <w:bottom w:val="single" w:sz="4" w:space="0" w:color="auto"/>
              <w:right w:val="single" w:sz="4" w:space="0" w:color="auto"/>
            </w:tcBorders>
            <w:vAlign w:val="center"/>
          </w:tcPr>
          <w:p w:rsidR="004E15CF" w:rsidRDefault="009E7E98">
            <w:pPr>
              <w:widowControl/>
              <w:adjustRightInd/>
              <w:spacing w:line="240" w:lineRule="auto"/>
              <w:jc w:val="center"/>
              <w:textAlignment w:val="auto"/>
              <w:rPr>
                <w:sz w:val="20"/>
                <w:lang w:val="ro-RO"/>
              </w:rPr>
            </w:pPr>
            <w:r>
              <w:rPr>
                <w:sz w:val="20"/>
                <w:lang w:val="ro-RO"/>
              </w:rPr>
              <w:t>10.2 Metode de evaluare</w:t>
            </w:r>
          </w:p>
        </w:tc>
        <w:tc>
          <w:tcPr>
            <w:tcW w:w="1440" w:type="dxa"/>
            <w:tcBorders>
              <w:top w:val="single" w:sz="4" w:space="0" w:color="auto"/>
              <w:left w:val="single" w:sz="4" w:space="0" w:color="auto"/>
              <w:bottom w:val="single" w:sz="4" w:space="0" w:color="auto"/>
              <w:right w:val="single" w:sz="4" w:space="0" w:color="auto"/>
            </w:tcBorders>
            <w:vAlign w:val="center"/>
          </w:tcPr>
          <w:p w:rsidR="004E15CF" w:rsidRDefault="009E7E98">
            <w:pPr>
              <w:widowControl/>
              <w:adjustRightInd/>
              <w:spacing w:line="240" w:lineRule="auto"/>
              <w:jc w:val="center"/>
              <w:textAlignment w:val="auto"/>
              <w:rPr>
                <w:sz w:val="20"/>
                <w:lang w:val="ro-RO"/>
              </w:rPr>
            </w:pPr>
            <w:r>
              <w:rPr>
                <w:sz w:val="20"/>
                <w:lang w:val="ro-RO"/>
              </w:rPr>
              <w:t>10.3 Pondere din nota finală</w:t>
            </w:r>
          </w:p>
        </w:tc>
      </w:tr>
      <w:tr w:rsidR="004E15CF">
        <w:trPr>
          <w:trHeight w:val="190"/>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4E15CF" w:rsidRPr="00252A0F" w:rsidRDefault="009E7E98">
            <w:pPr>
              <w:widowControl/>
              <w:adjustRightInd/>
              <w:spacing w:line="240" w:lineRule="auto"/>
              <w:jc w:val="left"/>
              <w:textAlignment w:val="auto"/>
              <w:rPr>
                <w:sz w:val="20"/>
                <w:lang w:val="ro-RO"/>
              </w:rPr>
            </w:pPr>
            <w:r w:rsidRPr="00252A0F">
              <w:rPr>
                <w:sz w:val="20"/>
                <w:lang w:val="ro-RO"/>
              </w:rPr>
              <w:t>10.4 Curs</w:t>
            </w:r>
          </w:p>
        </w:tc>
        <w:tc>
          <w:tcPr>
            <w:tcW w:w="270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4E15CF">
            <w:pPr>
              <w:widowControl/>
              <w:adjustRightInd/>
              <w:spacing w:line="240" w:lineRule="auto"/>
              <w:jc w:val="left"/>
              <w:textAlignment w:val="auto"/>
              <w:rPr>
                <w:sz w:val="20"/>
                <w:lang w:val="ro-RO"/>
              </w:rPr>
            </w:pPr>
          </w:p>
        </w:tc>
        <w:tc>
          <w:tcPr>
            <w:tcW w:w="3600"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lang w:val="ro-RO"/>
              </w:rPr>
              <w:t xml:space="preserve">Examen </w:t>
            </w:r>
          </w:p>
        </w:tc>
        <w:tc>
          <w:tcPr>
            <w:tcW w:w="1440"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lang w:val="ro-RO"/>
              </w:rPr>
              <w:t>50%</w:t>
            </w:r>
          </w:p>
        </w:tc>
      </w:tr>
      <w:tr w:rsidR="004E15CF">
        <w:trPr>
          <w:trHeight w:val="190"/>
        </w:trPr>
        <w:tc>
          <w:tcPr>
            <w:tcW w:w="0" w:type="auto"/>
            <w:vMerge/>
            <w:tcBorders>
              <w:top w:val="single" w:sz="4" w:space="0" w:color="auto"/>
              <w:left w:val="single" w:sz="4" w:space="0" w:color="auto"/>
              <w:bottom w:val="single" w:sz="4" w:space="0" w:color="auto"/>
              <w:right w:val="single" w:sz="4" w:space="0" w:color="auto"/>
            </w:tcBorders>
            <w:vAlign w:val="center"/>
          </w:tcPr>
          <w:p w:rsidR="004E15CF" w:rsidRPr="00252A0F" w:rsidRDefault="004E15CF">
            <w:pPr>
              <w:widowControl/>
              <w:adjustRightInd/>
              <w:spacing w:line="240" w:lineRule="auto"/>
              <w:jc w:val="left"/>
              <w:textAlignment w:val="auto"/>
              <w:rPr>
                <w:sz w:val="20"/>
                <w:lang w:val="ro-RO"/>
              </w:rPr>
            </w:pPr>
          </w:p>
        </w:tc>
        <w:tc>
          <w:tcPr>
            <w:tcW w:w="270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4E15CF">
            <w:pPr>
              <w:widowControl/>
              <w:adjustRightInd/>
              <w:spacing w:line="240" w:lineRule="auto"/>
              <w:jc w:val="left"/>
              <w:textAlignment w:val="auto"/>
              <w:rPr>
                <w:sz w:val="20"/>
                <w:lang w:val="ro-RO"/>
              </w:rPr>
            </w:pPr>
          </w:p>
        </w:tc>
        <w:tc>
          <w:tcPr>
            <w:tcW w:w="3600" w:type="dxa"/>
            <w:tcBorders>
              <w:top w:val="single" w:sz="4" w:space="0" w:color="auto"/>
              <w:left w:val="single" w:sz="4" w:space="0" w:color="auto"/>
              <w:bottom w:val="single" w:sz="4" w:space="0" w:color="auto"/>
              <w:right w:val="single" w:sz="4" w:space="0" w:color="auto"/>
            </w:tcBorders>
          </w:tcPr>
          <w:p w:rsidR="004E15CF" w:rsidRPr="00252A0F" w:rsidRDefault="004E15CF">
            <w:pPr>
              <w:widowControl/>
              <w:adjustRightInd/>
              <w:spacing w:line="240" w:lineRule="auto"/>
              <w:jc w:val="left"/>
              <w:textAlignment w:val="auto"/>
              <w:rPr>
                <w:sz w:val="20"/>
                <w:lang w:val="ro-RO"/>
              </w:rPr>
            </w:pPr>
          </w:p>
        </w:tc>
        <w:tc>
          <w:tcPr>
            <w:tcW w:w="1440" w:type="dxa"/>
            <w:tcBorders>
              <w:top w:val="single" w:sz="4" w:space="0" w:color="auto"/>
              <w:left w:val="single" w:sz="4" w:space="0" w:color="auto"/>
              <w:bottom w:val="single" w:sz="4" w:space="0" w:color="auto"/>
              <w:right w:val="single" w:sz="4" w:space="0" w:color="auto"/>
            </w:tcBorders>
          </w:tcPr>
          <w:p w:rsidR="004E15CF" w:rsidRPr="00252A0F" w:rsidRDefault="004E15CF">
            <w:pPr>
              <w:widowControl/>
              <w:adjustRightInd/>
              <w:spacing w:line="240" w:lineRule="auto"/>
              <w:jc w:val="left"/>
              <w:textAlignment w:val="auto"/>
              <w:rPr>
                <w:sz w:val="20"/>
                <w:lang w:val="ro-RO"/>
              </w:rPr>
            </w:pPr>
          </w:p>
        </w:tc>
      </w:tr>
      <w:tr w:rsidR="004E15CF">
        <w:trPr>
          <w:trHeight w:val="190"/>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4E15CF" w:rsidRPr="00252A0F" w:rsidRDefault="009E7E98">
            <w:pPr>
              <w:widowControl/>
              <w:adjustRightInd/>
              <w:spacing w:line="240" w:lineRule="auto"/>
              <w:jc w:val="left"/>
              <w:textAlignment w:val="auto"/>
              <w:rPr>
                <w:sz w:val="20"/>
                <w:lang w:val="ro-RO"/>
              </w:rPr>
            </w:pPr>
            <w:r w:rsidRPr="00252A0F">
              <w:rPr>
                <w:sz w:val="20"/>
                <w:lang w:val="ro-RO"/>
              </w:rPr>
              <w:t>10.5 Seminar/laborator</w:t>
            </w:r>
          </w:p>
        </w:tc>
        <w:tc>
          <w:tcPr>
            <w:tcW w:w="270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4E15CF">
            <w:pPr>
              <w:widowControl/>
              <w:adjustRightInd/>
              <w:spacing w:line="240" w:lineRule="auto"/>
              <w:jc w:val="left"/>
              <w:textAlignment w:val="auto"/>
              <w:rPr>
                <w:sz w:val="20"/>
                <w:lang w:val="ro-RO"/>
              </w:rPr>
            </w:pPr>
          </w:p>
        </w:tc>
        <w:tc>
          <w:tcPr>
            <w:tcW w:w="3600"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lang w:val="ro-RO"/>
              </w:rPr>
              <w:t>Evaluarea continuă, potrivit tematicii seminarelot</w:t>
            </w:r>
          </w:p>
        </w:tc>
        <w:tc>
          <w:tcPr>
            <w:tcW w:w="1440" w:type="dxa"/>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center"/>
              <w:textAlignment w:val="auto"/>
              <w:rPr>
                <w:sz w:val="20"/>
                <w:lang w:val="ro-RO"/>
              </w:rPr>
            </w:pPr>
            <w:r w:rsidRPr="00252A0F">
              <w:rPr>
                <w:sz w:val="20"/>
                <w:lang w:val="ro-RO"/>
              </w:rPr>
              <w:t>50%</w:t>
            </w:r>
          </w:p>
        </w:tc>
      </w:tr>
      <w:tr w:rsidR="004E15CF">
        <w:trPr>
          <w:trHeight w:val="190"/>
        </w:trPr>
        <w:tc>
          <w:tcPr>
            <w:tcW w:w="0" w:type="auto"/>
            <w:vMerge/>
            <w:tcBorders>
              <w:top w:val="single" w:sz="4" w:space="0" w:color="auto"/>
              <w:left w:val="single" w:sz="4" w:space="0" w:color="auto"/>
              <w:bottom w:val="single" w:sz="4" w:space="0" w:color="auto"/>
              <w:right w:val="single" w:sz="4" w:space="0" w:color="auto"/>
            </w:tcBorders>
            <w:vAlign w:val="center"/>
          </w:tcPr>
          <w:p w:rsidR="004E15CF" w:rsidRPr="00252A0F" w:rsidRDefault="004E15CF">
            <w:pPr>
              <w:widowControl/>
              <w:adjustRightInd/>
              <w:spacing w:line="240" w:lineRule="auto"/>
              <w:jc w:val="left"/>
              <w:textAlignment w:val="auto"/>
              <w:rPr>
                <w:sz w:val="20"/>
                <w:lang w:val="ro-RO"/>
              </w:rPr>
            </w:pPr>
          </w:p>
        </w:tc>
        <w:tc>
          <w:tcPr>
            <w:tcW w:w="2700" w:type="dxa"/>
            <w:tcBorders>
              <w:top w:val="single" w:sz="4" w:space="0" w:color="auto"/>
              <w:left w:val="single" w:sz="4" w:space="0" w:color="auto"/>
              <w:bottom w:val="single" w:sz="4" w:space="0" w:color="auto"/>
              <w:right w:val="single" w:sz="4" w:space="0" w:color="auto"/>
            </w:tcBorders>
            <w:shd w:val="clear" w:color="auto" w:fill="CCCCCC"/>
          </w:tcPr>
          <w:p w:rsidR="004E15CF" w:rsidRPr="00252A0F" w:rsidRDefault="004E15CF">
            <w:pPr>
              <w:widowControl/>
              <w:adjustRightInd/>
              <w:spacing w:line="240" w:lineRule="auto"/>
              <w:jc w:val="left"/>
              <w:textAlignment w:val="auto"/>
              <w:rPr>
                <w:sz w:val="20"/>
                <w:lang w:val="ro-RO"/>
              </w:rPr>
            </w:pPr>
          </w:p>
        </w:tc>
        <w:tc>
          <w:tcPr>
            <w:tcW w:w="3600" w:type="dxa"/>
            <w:tcBorders>
              <w:top w:val="single" w:sz="4" w:space="0" w:color="auto"/>
              <w:left w:val="single" w:sz="4" w:space="0" w:color="auto"/>
              <w:bottom w:val="single" w:sz="4" w:space="0" w:color="auto"/>
              <w:right w:val="single" w:sz="4" w:space="0" w:color="auto"/>
            </w:tcBorders>
          </w:tcPr>
          <w:p w:rsidR="004E15CF" w:rsidRPr="00252A0F" w:rsidRDefault="004E15CF">
            <w:pPr>
              <w:widowControl/>
              <w:adjustRightInd/>
              <w:spacing w:line="240" w:lineRule="auto"/>
              <w:jc w:val="left"/>
              <w:textAlignment w:val="auto"/>
              <w:rPr>
                <w:sz w:val="20"/>
                <w:lang w:val="ro-RO"/>
              </w:rPr>
            </w:pPr>
          </w:p>
        </w:tc>
        <w:tc>
          <w:tcPr>
            <w:tcW w:w="1440" w:type="dxa"/>
            <w:tcBorders>
              <w:top w:val="single" w:sz="4" w:space="0" w:color="auto"/>
              <w:left w:val="single" w:sz="4" w:space="0" w:color="auto"/>
              <w:bottom w:val="single" w:sz="4" w:space="0" w:color="auto"/>
              <w:right w:val="single" w:sz="4" w:space="0" w:color="auto"/>
            </w:tcBorders>
          </w:tcPr>
          <w:p w:rsidR="004E15CF" w:rsidRDefault="004E15CF">
            <w:pPr>
              <w:widowControl/>
              <w:adjustRightInd/>
              <w:spacing w:line="240" w:lineRule="auto"/>
              <w:jc w:val="left"/>
              <w:textAlignment w:val="auto"/>
              <w:rPr>
                <w:sz w:val="20"/>
                <w:lang w:val="ro-RO"/>
              </w:rPr>
            </w:pPr>
          </w:p>
        </w:tc>
      </w:tr>
      <w:tr w:rsidR="004E15CF">
        <w:trPr>
          <w:trHeight w:val="170"/>
        </w:trPr>
        <w:tc>
          <w:tcPr>
            <w:tcW w:w="9828" w:type="dxa"/>
            <w:gridSpan w:val="4"/>
            <w:tcBorders>
              <w:top w:val="single" w:sz="4" w:space="0" w:color="auto"/>
              <w:left w:val="single" w:sz="4" w:space="0" w:color="auto"/>
              <w:bottom w:val="single" w:sz="4" w:space="0" w:color="auto"/>
              <w:right w:val="single" w:sz="4" w:space="0" w:color="auto"/>
            </w:tcBorders>
          </w:tcPr>
          <w:p w:rsidR="004E15CF" w:rsidRPr="00252A0F" w:rsidRDefault="009E7E98">
            <w:pPr>
              <w:widowControl/>
              <w:adjustRightInd/>
              <w:spacing w:line="240" w:lineRule="auto"/>
              <w:jc w:val="left"/>
              <w:textAlignment w:val="auto"/>
              <w:rPr>
                <w:sz w:val="20"/>
                <w:lang w:val="ro-RO"/>
              </w:rPr>
            </w:pPr>
            <w:r w:rsidRPr="00252A0F">
              <w:rPr>
                <w:sz w:val="20"/>
                <w:lang w:val="ro-RO"/>
              </w:rPr>
              <w:t>10.6 Standard minim de performanţă</w:t>
            </w:r>
          </w:p>
        </w:tc>
      </w:tr>
      <w:tr w:rsidR="004E15CF">
        <w:trPr>
          <w:trHeight w:val="471"/>
        </w:trPr>
        <w:tc>
          <w:tcPr>
            <w:tcW w:w="9828" w:type="dxa"/>
            <w:gridSpan w:val="4"/>
            <w:tcBorders>
              <w:top w:val="single" w:sz="4" w:space="0" w:color="auto"/>
              <w:left w:val="single" w:sz="4" w:space="0" w:color="auto"/>
              <w:bottom w:val="single" w:sz="4" w:space="0" w:color="auto"/>
              <w:right w:val="single" w:sz="4" w:space="0" w:color="auto"/>
            </w:tcBorders>
          </w:tcPr>
          <w:p w:rsidR="004E15CF" w:rsidRPr="00252A0F" w:rsidRDefault="009E7E98">
            <w:pPr>
              <w:widowControl/>
              <w:numPr>
                <w:ilvl w:val="0"/>
                <w:numId w:val="10"/>
              </w:numPr>
              <w:adjustRightInd/>
              <w:spacing w:line="240" w:lineRule="auto"/>
              <w:jc w:val="left"/>
              <w:textAlignment w:val="auto"/>
              <w:rPr>
                <w:sz w:val="20"/>
                <w:lang w:val="ro-RO"/>
              </w:rPr>
            </w:pPr>
            <w:r w:rsidRPr="00252A0F">
              <w:rPr>
                <w:sz w:val="20"/>
                <w:lang w:val="ro-RO"/>
              </w:rPr>
              <w:t>Aprecierea activității la seminare minim cu nota ”5”.</w:t>
            </w:r>
          </w:p>
          <w:p w:rsidR="004E15CF" w:rsidRPr="00252A0F" w:rsidRDefault="009E7E98">
            <w:pPr>
              <w:widowControl/>
              <w:numPr>
                <w:ilvl w:val="0"/>
                <w:numId w:val="10"/>
              </w:numPr>
              <w:adjustRightInd/>
              <w:spacing w:line="240" w:lineRule="auto"/>
              <w:jc w:val="left"/>
              <w:textAlignment w:val="auto"/>
              <w:rPr>
                <w:sz w:val="20"/>
                <w:lang w:val="ro-RO"/>
              </w:rPr>
            </w:pPr>
            <w:r w:rsidRPr="00252A0F">
              <w:rPr>
                <w:sz w:val="20"/>
                <w:lang w:val="ro-RO"/>
              </w:rPr>
              <w:t xml:space="preserve">Prezentarea studiului de caz/referatului/comunicării. </w:t>
            </w:r>
          </w:p>
          <w:p w:rsidR="004E15CF" w:rsidRPr="00252A0F" w:rsidRDefault="004E15CF">
            <w:pPr>
              <w:widowControl/>
              <w:adjustRightInd/>
              <w:spacing w:line="240" w:lineRule="auto"/>
              <w:jc w:val="left"/>
              <w:textAlignment w:val="auto"/>
              <w:rPr>
                <w:sz w:val="20"/>
                <w:lang w:val="ro-RO"/>
              </w:rPr>
            </w:pPr>
          </w:p>
        </w:tc>
      </w:tr>
    </w:tbl>
    <w:p w:rsidR="004E15CF" w:rsidRDefault="004E15CF">
      <w:pPr>
        <w:widowControl/>
        <w:adjustRightInd/>
        <w:spacing w:line="240" w:lineRule="auto"/>
        <w:jc w:val="left"/>
        <w:textAlignment w:val="auto"/>
        <w:rPr>
          <w:sz w:val="20"/>
          <w:lang w:val="ro-RO"/>
        </w:rPr>
      </w:pPr>
    </w:p>
    <w:p w:rsidR="004E15CF" w:rsidRDefault="004E15CF">
      <w:pPr>
        <w:widowControl/>
        <w:adjustRightInd/>
        <w:spacing w:line="240" w:lineRule="auto"/>
        <w:jc w:val="left"/>
        <w:textAlignment w:val="auto"/>
        <w:rPr>
          <w:sz w:val="20"/>
          <w:lang w:val="ro-RO"/>
        </w:rPr>
      </w:pPr>
    </w:p>
    <w:p w:rsidR="004E15CF" w:rsidRDefault="004E15CF">
      <w:pPr>
        <w:widowControl/>
        <w:adjustRightInd/>
        <w:spacing w:line="240" w:lineRule="auto"/>
        <w:jc w:val="left"/>
        <w:textAlignment w:val="auto"/>
        <w:rPr>
          <w:sz w:val="20"/>
          <w:lang w:val="ro-RO"/>
        </w:rPr>
      </w:pPr>
    </w:p>
    <w:tbl>
      <w:tblPr>
        <w:tblW w:w="9648" w:type="dxa"/>
        <w:tblLook w:val="04A0" w:firstRow="1" w:lastRow="0" w:firstColumn="1" w:lastColumn="0" w:noHBand="0" w:noVBand="1"/>
      </w:tblPr>
      <w:tblGrid>
        <w:gridCol w:w="2448"/>
        <w:gridCol w:w="1980"/>
        <w:gridCol w:w="1800"/>
        <w:gridCol w:w="3420"/>
      </w:tblGrid>
      <w:tr w:rsidR="004E15CF">
        <w:tc>
          <w:tcPr>
            <w:tcW w:w="2448" w:type="dxa"/>
          </w:tcPr>
          <w:p w:rsidR="004E15CF" w:rsidRDefault="009E7E98">
            <w:pPr>
              <w:widowControl/>
              <w:adjustRightInd/>
              <w:spacing w:line="240" w:lineRule="auto"/>
              <w:jc w:val="left"/>
              <w:textAlignment w:val="auto"/>
              <w:rPr>
                <w:sz w:val="22"/>
                <w:lang w:val="ro-RO"/>
              </w:rPr>
            </w:pPr>
            <w:r>
              <w:rPr>
                <w:sz w:val="22"/>
                <w:lang w:val="ro-RO"/>
              </w:rPr>
              <w:t xml:space="preserve">Data completării         </w:t>
            </w:r>
          </w:p>
        </w:tc>
        <w:tc>
          <w:tcPr>
            <w:tcW w:w="3780" w:type="dxa"/>
            <w:gridSpan w:val="2"/>
          </w:tcPr>
          <w:p w:rsidR="004E15CF" w:rsidRDefault="009E7E98">
            <w:pPr>
              <w:widowControl/>
              <w:adjustRightInd/>
              <w:spacing w:line="240" w:lineRule="auto"/>
              <w:jc w:val="left"/>
              <w:textAlignment w:val="auto"/>
              <w:rPr>
                <w:sz w:val="22"/>
                <w:lang w:val="ro-RO"/>
              </w:rPr>
            </w:pPr>
            <w:r>
              <w:rPr>
                <w:sz w:val="22"/>
                <w:lang w:val="ro-RO"/>
              </w:rPr>
              <w:t>Semnătura titularului de curs</w:t>
            </w:r>
          </w:p>
        </w:tc>
        <w:tc>
          <w:tcPr>
            <w:tcW w:w="3420" w:type="dxa"/>
          </w:tcPr>
          <w:p w:rsidR="004E15CF" w:rsidRDefault="009E7E98">
            <w:pPr>
              <w:widowControl/>
              <w:adjustRightInd/>
              <w:spacing w:line="240" w:lineRule="auto"/>
              <w:jc w:val="left"/>
              <w:textAlignment w:val="auto"/>
              <w:rPr>
                <w:sz w:val="22"/>
                <w:lang w:val="ro-RO"/>
              </w:rPr>
            </w:pPr>
            <w:r>
              <w:rPr>
                <w:sz w:val="22"/>
                <w:lang w:val="ro-RO"/>
              </w:rPr>
              <w:t xml:space="preserve">Semnătura titularului de seminar </w:t>
            </w:r>
          </w:p>
        </w:tc>
      </w:tr>
      <w:tr w:rsidR="004E15CF">
        <w:tc>
          <w:tcPr>
            <w:tcW w:w="2448" w:type="dxa"/>
          </w:tcPr>
          <w:p w:rsidR="004E15CF" w:rsidRDefault="004E15CF">
            <w:pPr>
              <w:widowControl/>
              <w:adjustRightInd/>
              <w:spacing w:line="240" w:lineRule="auto"/>
              <w:jc w:val="left"/>
              <w:textAlignment w:val="auto"/>
              <w:rPr>
                <w:sz w:val="22"/>
                <w:lang w:val="ro-RO"/>
              </w:rPr>
            </w:pPr>
          </w:p>
          <w:p w:rsidR="004E15CF" w:rsidRDefault="004E15CF">
            <w:pPr>
              <w:widowControl/>
              <w:adjustRightInd/>
              <w:spacing w:line="240" w:lineRule="auto"/>
              <w:jc w:val="left"/>
              <w:textAlignment w:val="auto"/>
              <w:rPr>
                <w:sz w:val="22"/>
                <w:lang w:val="ro-RO"/>
              </w:rPr>
            </w:pPr>
          </w:p>
        </w:tc>
        <w:tc>
          <w:tcPr>
            <w:tcW w:w="3780" w:type="dxa"/>
            <w:gridSpan w:val="2"/>
          </w:tcPr>
          <w:p w:rsidR="004E15CF" w:rsidRDefault="004E15CF">
            <w:pPr>
              <w:widowControl/>
              <w:adjustRightInd/>
              <w:spacing w:line="240" w:lineRule="auto"/>
              <w:jc w:val="left"/>
              <w:textAlignment w:val="auto"/>
              <w:rPr>
                <w:sz w:val="22"/>
                <w:lang w:val="ro-RO"/>
              </w:rPr>
            </w:pPr>
          </w:p>
        </w:tc>
        <w:tc>
          <w:tcPr>
            <w:tcW w:w="3420" w:type="dxa"/>
          </w:tcPr>
          <w:p w:rsidR="004E15CF" w:rsidRDefault="004E15CF">
            <w:pPr>
              <w:widowControl/>
              <w:adjustRightInd/>
              <w:spacing w:line="240" w:lineRule="auto"/>
              <w:jc w:val="left"/>
              <w:textAlignment w:val="auto"/>
              <w:rPr>
                <w:sz w:val="22"/>
                <w:lang w:val="ro-RO"/>
              </w:rPr>
            </w:pPr>
          </w:p>
          <w:p w:rsidR="004E15CF" w:rsidRDefault="004E15CF">
            <w:pPr>
              <w:widowControl/>
              <w:adjustRightInd/>
              <w:spacing w:line="240" w:lineRule="auto"/>
              <w:jc w:val="left"/>
              <w:textAlignment w:val="auto"/>
              <w:rPr>
                <w:sz w:val="22"/>
                <w:lang w:val="ro-RO"/>
              </w:rPr>
            </w:pPr>
          </w:p>
        </w:tc>
      </w:tr>
      <w:tr w:rsidR="004E15CF">
        <w:tc>
          <w:tcPr>
            <w:tcW w:w="2448" w:type="dxa"/>
          </w:tcPr>
          <w:p w:rsidR="004E15CF" w:rsidRDefault="004E15CF">
            <w:pPr>
              <w:widowControl/>
              <w:adjustRightInd/>
              <w:spacing w:line="240" w:lineRule="auto"/>
              <w:jc w:val="left"/>
              <w:textAlignment w:val="auto"/>
              <w:rPr>
                <w:sz w:val="22"/>
                <w:lang w:val="ro-RO"/>
              </w:rPr>
            </w:pPr>
          </w:p>
        </w:tc>
        <w:tc>
          <w:tcPr>
            <w:tcW w:w="3780" w:type="dxa"/>
            <w:gridSpan w:val="2"/>
          </w:tcPr>
          <w:p w:rsidR="004E15CF" w:rsidRDefault="004E15CF">
            <w:pPr>
              <w:widowControl/>
              <w:adjustRightInd/>
              <w:spacing w:line="240" w:lineRule="auto"/>
              <w:jc w:val="left"/>
              <w:textAlignment w:val="auto"/>
              <w:rPr>
                <w:sz w:val="22"/>
                <w:lang w:val="ro-RO"/>
              </w:rPr>
            </w:pPr>
          </w:p>
        </w:tc>
        <w:tc>
          <w:tcPr>
            <w:tcW w:w="3420" w:type="dxa"/>
          </w:tcPr>
          <w:p w:rsidR="004E15CF" w:rsidRDefault="004E15CF">
            <w:pPr>
              <w:widowControl/>
              <w:adjustRightInd/>
              <w:spacing w:line="240" w:lineRule="auto"/>
              <w:jc w:val="left"/>
              <w:textAlignment w:val="auto"/>
              <w:rPr>
                <w:sz w:val="22"/>
                <w:lang w:val="ro-RO"/>
              </w:rPr>
            </w:pPr>
          </w:p>
        </w:tc>
      </w:tr>
      <w:tr w:rsidR="004E15CF">
        <w:trPr>
          <w:trHeight w:val="258"/>
        </w:trPr>
        <w:tc>
          <w:tcPr>
            <w:tcW w:w="4428" w:type="dxa"/>
            <w:gridSpan w:val="2"/>
          </w:tcPr>
          <w:p w:rsidR="004E15CF" w:rsidRDefault="009E7E98">
            <w:pPr>
              <w:widowControl/>
              <w:adjustRightInd/>
              <w:spacing w:line="240" w:lineRule="auto"/>
              <w:jc w:val="left"/>
              <w:textAlignment w:val="auto"/>
              <w:rPr>
                <w:sz w:val="22"/>
                <w:lang w:val="ro-RO"/>
              </w:rPr>
            </w:pPr>
            <w:r>
              <w:rPr>
                <w:sz w:val="22"/>
                <w:lang w:val="ro-RO"/>
              </w:rPr>
              <w:t xml:space="preserve">Data avizării în departament </w:t>
            </w:r>
          </w:p>
        </w:tc>
        <w:tc>
          <w:tcPr>
            <w:tcW w:w="5220" w:type="dxa"/>
            <w:gridSpan w:val="2"/>
          </w:tcPr>
          <w:p w:rsidR="004E15CF" w:rsidRDefault="009E7E98">
            <w:pPr>
              <w:widowControl/>
              <w:adjustRightInd/>
              <w:spacing w:line="240" w:lineRule="auto"/>
              <w:jc w:val="left"/>
              <w:textAlignment w:val="auto"/>
              <w:rPr>
                <w:sz w:val="22"/>
                <w:lang w:val="ro-RO"/>
              </w:rPr>
            </w:pPr>
            <w:r>
              <w:rPr>
                <w:sz w:val="22"/>
                <w:lang w:val="ro-RO"/>
              </w:rPr>
              <w:t>Semnătura directorului  de departament</w:t>
            </w:r>
          </w:p>
        </w:tc>
      </w:tr>
      <w:tr w:rsidR="004E15CF">
        <w:tc>
          <w:tcPr>
            <w:tcW w:w="4428" w:type="dxa"/>
            <w:gridSpan w:val="2"/>
          </w:tcPr>
          <w:p w:rsidR="004E15CF" w:rsidRDefault="004E15CF">
            <w:pPr>
              <w:widowControl/>
              <w:adjustRightInd/>
              <w:spacing w:line="240" w:lineRule="auto"/>
              <w:jc w:val="left"/>
              <w:textAlignment w:val="auto"/>
              <w:rPr>
                <w:sz w:val="22"/>
                <w:lang w:val="ro-RO"/>
              </w:rPr>
            </w:pPr>
          </w:p>
          <w:p w:rsidR="004E15CF" w:rsidRDefault="004E15CF">
            <w:pPr>
              <w:widowControl/>
              <w:adjustRightInd/>
              <w:spacing w:line="240" w:lineRule="auto"/>
              <w:jc w:val="left"/>
              <w:textAlignment w:val="auto"/>
              <w:rPr>
                <w:sz w:val="22"/>
                <w:lang w:val="ro-RO"/>
              </w:rPr>
            </w:pPr>
          </w:p>
        </w:tc>
        <w:tc>
          <w:tcPr>
            <w:tcW w:w="5220" w:type="dxa"/>
            <w:gridSpan w:val="2"/>
          </w:tcPr>
          <w:p w:rsidR="004E15CF" w:rsidRDefault="004E15CF">
            <w:pPr>
              <w:widowControl/>
              <w:adjustRightInd/>
              <w:spacing w:line="240" w:lineRule="auto"/>
              <w:jc w:val="left"/>
              <w:textAlignment w:val="auto"/>
              <w:rPr>
                <w:sz w:val="22"/>
                <w:lang w:val="ro-RO"/>
              </w:rPr>
            </w:pPr>
          </w:p>
          <w:p w:rsidR="004E15CF" w:rsidRDefault="004E15CF">
            <w:pPr>
              <w:widowControl/>
              <w:adjustRightInd/>
              <w:spacing w:line="240" w:lineRule="auto"/>
              <w:jc w:val="left"/>
              <w:textAlignment w:val="auto"/>
              <w:rPr>
                <w:sz w:val="22"/>
                <w:lang w:val="ro-RO"/>
              </w:rPr>
            </w:pPr>
          </w:p>
        </w:tc>
      </w:tr>
      <w:tr w:rsidR="004E15CF">
        <w:tc>
          <w:tcPr>
            <w:tcW w:w="4428" w:type="dxa"/>
            <w:gridSpan w:val="2"/>
          </w:tcPr>
          <w:p w:rsidR="004E15CF" w:rsidRDefault="004E15CF">
            <w:pPr>
              <w:widowControl/>
              <w:adjustRightInd/>
              <w:spacing w:line="240" w:lineRule="auto"/>
              <w:jc w:val="left"/>
              <w:textAlignment w:val="auto"/>
              <w:rPr>
                <w:sz w:val="22"/>
                <w:lang w:val="ro-RO"/>
              </w:rPr>
            </w:pPr>
          </w:p>
        </w:tc>
        <w:tc>
          <w:tcPr>
            <w:tcW w:w="5220" w:type="dxa"/>
            <w:gridSpan w:val="2"/>
          </w:tcPr>
          <w:p w:rsidR="004E15CF" w:rsidRDefault="004E15CF">
            <w:pPr>
              <w:widowControl/>
              <w:adjustRightInd/>
              <w:spacing w:line="240" w:lineRule="auto"/>
              <w:jc w:val="left"/>
              <w:textAlignment w:val="auto"/>
              <w:rPr>
                <w:sz w:val="22"/>
                <w:lang w:val="ro-RO"/>
              </w:rPr>
            </w:pPr>
          </w:p>
        </w:tc>
      </w:tr>
      <w:tr w:rsidR="004E15CF">
        <w:tc>
          <w:tcPr>
            <w:tcW w:w="4428" w:type="dxa"/>
            <w:gridSpan w:val="2"/>
          </w:tcPr>
          <w:p w:rsidR="004E15CF" w:rsidRDefault="009E7E98">
            <w:pPr>
              <w:widowControl/>
              <w:adjustRightInd/>
              <w:spacing w:line="240" w:lineRule="auto"/>
              <w:jc w:val="left"/>
              <w:textAlignment w:val="auto"/>
              <w:rPr>
                <w:color w:val="BFBFBF" w:themeColor="background1" w:themeShade="BF"/>
                <w:sz w:val="22"/>
                <w:lang w:val="ro-RO"/>
              </w:rPr>
            </w:pPr>
            <w:r>
              <w:rPr>
                <w:color w:val="BFBFBF" w:themeColor="background1" w:themeShade="BF"/>
                <w:sz w:val="22"/>
                <w:lang w:val="ro-RO"/>
              </w:rPr>
              <w:t>Data aprobării în Consiliul Facultății</w:t>
            </w:r>
            <w:r>
              <w:rPr>
                <w:color w:val="BFBFBF" w:themeColor="background1" w:themeShade="BF"/>
                <w:sz w:val="22"/>
                <w:vertAlign w:val="superscript"/>
                <w:lang w:val="ro-RO"/>
              </w:rPr>
              <w:t>1</w:t>
            </w:r>
            <w:r>
              <w:rPr>
                <w:color w:val="BFBFBF" w:themeColor="background1" w:themeShade="BF"/>
                <w:sz w:val="22"/>
                <w:lang w:val="ro-RO"/>
              </w:rPr>
              <w:t xml:space="preserve"> </w:t>
            </w:r>
          </w:p>
        </w:tc>
        <w:tc>
          <w:tcPr>
            <w:tcW w:w="5220" w:type="dxa"/>
            <w:gridSpan w:val="2"/>
          </w:tcPr>
          <w:p w:rsidR="004E15CF" w:rsidRDefault="004E15CF">
            <w:pPr>
              <w:widowControl/>
              <w:adjustRightInd/>
              <w:spacing w:line="240" w:lineRule="auto"/>
              <w:jc w:val="left"/>
              <w:textAlignment w:val="auto"/>
              <w:rPr>
                <w:color w:val="BFBFBF" w:themeColor="background1" w:themeShade="BF"/>
                <w:sz w:val="22"/>
                <w:lang w:val="ro-RO"/>
              </w:rPr>
            </w:pPr>
          </w:p>
        </w:tc>
      </w:tr>
      <w:tr w:rsidR="004E15CF">
        <w:tc>
          <w:tcPr>
            <w:tcW w:w="9648" w:type="dxa"/>
            <w:gridSpan w:val="4"/>
          </w:tcPr>
          <w:p w:rsidR="004E15CF" w:rsidRDefault="004E15CF">
            <w:pPr>
              <w:widowControl/>
              <w:adjustRightInd/>
              <w:spacing w:line="240" w:lineRule="auto"/>
              <w:jc w:val="left"/>
              <w:textAlignment w:val="auto"/>
              <w:rPr>
                <w:color w:val="BFBFBF" w:themeColor="background1" w:themeShade="BF"/>
                <w:sz w:val="22"/>
                <w:lang w:val="ro-RO"/>
              </w:rPr>
            </w:pPr>
          </w:p>
          <w:p w:rsidR="004E15CF" w:rsidRDefault="004E15CF">
            <w:pPr>
              <w:widowControl/>
              <w:adjustRightInd/>
              <w:spacing w:line="240" w:lineRule="auto"/>
              <w:jc w:val="left"/>
              <w:textAlignment w:val="auto"/>
              <w:rPr>
                <w:color w:val="BFBFBF" w:themeColor="background1" w:themeShade="BF"/>
                <w:sz w:val="22"/>
                <w:lang w:val="ro-RO"/>
              </w:rPr>
            </w:pPr>
          </w:p>
          <w:p w:rsidR="004E15CF" w:rsidRDefault="004E15CF">
            <w:pPr>
              <w:widowControl/>
              <w:adjustRightInd/>
              <w:spacing w:line="240" w:lineRule="auto"/>
              <w:jc w:val="left"/>
              <w:textAlignment w:val="auto"/>
              <w:rPr>
                <w:color w:val="BFBFBF" w:themeColor="background1" w:themeShade="BF"/>
                <w:sz w:val="22"/>
                <w:lang w:val="ro-RO"/>
              </w:rPr>
            </w:pPr>
          </w:p>
        </w:tc>
      </w:tr>
    </w:tbl>
    <w:p w:rsidR="004E15CF" w:rsidRDefault="004E15CF">
      <w:pPr>
        <w:pStyle w:val="a4"/>
        <w:spacing w:after="0" w:line="280" w:lineRule="exact"/>
        <w:ind w:left="0"/>
        <w:rPr>
          <w:rFonts w:ascii="Arial Narrow" w:hAnsi="Arial Narrow"/>
          <w:sz w:val="22"/>
          <w:szCs w:val="22"/>
          <w:lang w:val="ro-RO"/>
        </w:rPr>
      </w:pPr>
    </w:p>
    <w:p w:rsidR="004E15CF" w:rsidRDefault="004E15CF">
      <w:pPr>
        <w:rPr>
          <w:lang w:val="it-IT"/>
        </w:rPr>
      </w:pPr>
    </w:p>
    <w:p w:rsidR="004E15CF" w:rsidRDefault="004E15CF">
      <w:pPr>
        <w:rPr>
          <w:lang w:val="it-IT"/>
        </w:rPr>
      </w:pPr>
    </w:p>
    <w:sectPr w:rsidR="004E15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CCA" w:rsidRDefault="005B3CCA">
      <w:pPr>
        <w:spacing w:line="240" w:lineRule="auto"/>
      </w:pPr>
      <w:r>
        <w:separator/>
      </w:r>
    </w:p>
  </w:endnote>
  <w:endnote w:type="continuationSeparator" w:id="0">
    <w:p w:rsidR="005B3CCA" w:rsidRDefault="005B3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CCA" w:rsidRDefault="005B3CCA">
      <w:pPr>
        <w:spacing w:line="240" w:lineRule="auto"/>
      </w:pPr>
      <w:r>
        <w:separator/>
      </w:r>
    </w:p>
  </w:footnote>
  <w:footnote w:type="continuationSeparator" w:id="0">
    <w:p w:rsidR="005B3CCA" w:rsidRDefault="005B3C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51DF0"/>
    <w:multiLevelType w:val="singleLevel"/>
    <w:tmpl w:val="88151DF0"/>
    <w:lvl w:ilvl="0">
      <w:start w:val="1"/>
      <w:numFmt w:val="decimal"/>
      <w:lvlText w:val="%1)"/>
      <w:lvlJc w:val="left"/>
      <w:pPr>
        <w:tabs>
          <w:tab w:val="left" w:pos="425"/>
        </w:tabs>
        <w:ind w:left="425" w:hanging="425"/>
      </w:pPr>
      <w:rPr>
        <w:rFonts w:hint="default"/>
      </w:rPr>
    </w:lvl>
  </w:abstractNum>
  <w:abstractNum w:abstractNumId="1">
    <w:nsid w:val="13FF594A"/>
    <w:multiLevelType w:val="multilevel"/>
    <w:tmpl w:val="13FF59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9411B75"/>
    <w:multiLevelType w:val="multilevel"/>
    <w:tmpl w:val="19411B7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nsid w:val="26C59F28"/>
    <w:multiLevelType w:val="singleLevel"/>
    <w:tmpl w:val="26C59F28"/>
    <w:lvl w:ilvl="0">
      <w:start w:val="1"/>
      <w:numFmt w:val="decimal"/>
      <w:suff w:val="space"/>
      <w:lvlText w:val="%1."/>
      <w:lvlJc w:val="left"/>
    </w:lvl>
  </w:abstractNum>
  <w:abstractNum w:abstractNumId="4">
    <w:nsid w:val="2AA70564"/>
    <w:multiLevelType w:val="multilevel"/>
    <w:tmpl w:val="F494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70134"/>
    <w:multiLevelType w:val="multilevel"/>
    <w:tmpl w:val="2D670134"/>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50494CF1"/>
    <w:multiLevelType w:val="hybridMultilevel"/>
    <w:tmpl w:val="2072FA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1AF81A5"/>
    <w:multiLevelType w:val="multilevel"/>
    <w:tmpl w:val="51AF81A5"/>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8">
    <w:nsid w:val="57C15D59"/>
    <w:multiLevelType w:val="multilevel"/>
    <w:tmpl w:val="F2AA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6616F5"/>
    <w:multiLevelType w:val="singleLevel"/>
    <w:tmpl w:val="5A6616F5"/>
    <w:lvl w:ilvl="0">
      <w:start w:val="1"/>
      <w:numFmt w:val="decimal"/>
      <w:lvlText w:val="%1."/>
      <w:lvlJc w:val="left"/>
      <w:pPr>
        <w:tabs>
          <w:tab w:val="left" w:pos="425"/>
        </w:tabs>
        <w:ind w:left="425" w:hanging="425"/>
      </w:pPr>
      <w:rPr>
        <w:rFonts w:hint="default"/>
      </w:rPr>
    </w:lvl>
  </w:abstractNum>
  <w:abstractNum w:abstractNumId="10">
    <w:nsid w:val="5F7725A5"/>
    <w:multiLevelType w:val="multilevel"/>
    <w:tmpl w:val="5F7725A5"/>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9"/>
  </w:num>
  <w:num w:numId="9">
    <w:abstractNumId w:val="7"/>
  </w:num>
  <w:num w:numId="10">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6F5F"/>
    <w:rsid w:val="00050616"/>
    <w:rsid w:val="000F6F5F"/>
    <w:rsid w:val="001E41B0"/>
    <w:rsid w:val="00252A0F"/>
    <w:rsid w:val="004E15CF"/>
    <w:rsid w:val="00556508"/>
    <w:rsid w:val="005967C0"/>
    <w:rsid w:val="005B1F9B"/>
    <w:rsid w:val="005B3CCA"/>
    <w:rsid w:val="005D7F74"/>
    <w:rsid w:val="007D71DA"/>
    <w:rsid w:val="009E7E98"/>
    <w:rsid w:val="00B4640A"/>
    <w:rsid w:val="00E97775"/>
    <w:rsid w:val="4E2A245D"/>
    <w:rsid w:val="5F6B16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ody Text Indent"/>
    <w:basedOn w:val="a"/>
    <w:link w:val="a5"/>
    <w:uiPriority w:val="99"/>
    <w:unhideWhenUsed/>
    <w:qFormat/>
    <w:pPr>
      <w:spacing w:after="120"/>
      <w:ind w:left="283"/>
    </w:pPr>
  </w:style>
  <w:style w:type="character" w:customStyle="1" w:styleId="a5">
    <w:name w:val="Основной текст с отступом Знак"/>
    <w:basedOn w:val="a0"/>
    <w:link w:val="a4"/>
    <w:uiPriority w:val="99"/>
    <w:qFormat/>
    <w:rPr>
      <w:rFonts w:ascii="Times New Roman" w:eastAsia="Times New Roman" w:hAnsi="Times New Roman" w:cs="Times New Roman"/>
      <w:sz w:val="24"/>
      <w:szCs w:val="24"/>
      <w:lang w:val="en-US"/>
    </w:rPr>
  </w:style>
  <w:style w:type="paragraph" w:customStyle="1" w:styleId="Body">
    <w:name w:val="Body"/>
    <w:rPr>
      <w:rFonts w:ascii="Helvetica" w:eastAsia="ヒラギノ角ゴ Pro W3" w:hAnsi="Helvetica" w:cs="Times New Roman"/>
      <w:color w:val="000000"/>
      <w:sz w:val="24"/>
      <w:lang w:val="en-US" w:eastAsia="en-US"/>
    </w:rPr>
  </w:style>
  <w:style w:type="paragraph" w:styleId="a6">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2105">
      <w:bodyDiv w:val="1"/>
      <w:marLeft w:val="0"/>
      <w:marRight w:val="0"/>
      <w:marTop w:val="0"/>
      <w:marBottom w:val="0"/>
      <w:divBdr>
        <w:top w:val="none" w:sz="0" w:space="0" w:color="auto"/>
        <w:left w:val="none" w:sz="0" w:space="0" w:color="auto"/>
        <w:bottom w:val="none" w:sz="0" w:space="0" w:color="auto"/>
        <w:right w:val="none" w:sz="0" w:space="0" w:color="auto"/>
      </w:divBdr>
      <w:divsChild>
        <w:div w:id="676232182">
          <w:marLeft w:val="0"/>
          <w:marRight w:val="0"/>
          <w:marTop w:val="0"/>
          <w:marBottom w:val="0"/>
          <w:divBdr>
            <w:top w:val="none" w:sz="0" w:space="0" w:color="auto"/>
            <w:left w:val="none" w:sz="0" w:space="0" w:color="auto"/>
            <w:bottom w:val="none" w:sz="0" w:space="0" w:color="auto"/>
            <w:right w:val="none" w:sz="0" w:space="0" w:color="auto"/>
          </w:divBdr>
        </w:div>
      </w:divsChild>
    </w:div>
    <w:div w:id="151800305">
      <w:bodyDiv w:val="1"/>
      <w:marLeft w:val="0"/>
      <w:marRight w:val="0"/>
      <w:marTop w:val="0"/>
      <w:marBottom w:val="0"/>
      <w:divBdr>
        <w:top w:val="none" w:sz="0" w:space="0" w:color="auto"/>
        <w:left w:val="none" w:sz="0" w:space="0" w:color="auto"/>
        <w:bottom w:val="none" w:sz="0" w:space="0" w:color="auto"/>
        <w:right w:val="none" w:sz="0" w:space="0" w:color="auto"/>
      </w:divBdr>
    </w:div>
    <w:div w:id="302582940">
      <w:bodyDiv w:val="1"/>
      <w:marLeft w:val="0"/>
      <w:marRight w:val="0"/>
      <w:marTop w:val="0"/>
      <w:marBottom w:val="0"/>
      <w:divBdr>
        <w:top w:val="none" w:sz="0" w:space="0" w:color="auto"/>
        <w:left w:val="none" w:sz="0" w:space="0" w:color="auto"/>
        <w:bottom w:val="none" w:sz="0" w:space="0" w:color="auto"/>
        <w:right w:val="none" w:sz="0" w:space="0" w:color="auto"/>
      </w:divBdr>
    </w:div>
    <w:div w:id="1083069340">
      <w:bodyDiv w:val="1"/>
      <w:marLeft w:val="0"/>
      <w:marRight w:val="0"/>
      <w:marTop w:val="0"/>
      <w:marBottom w:val="0"/>
      <w:divBdr>
        <w:top w:val="none" w:sz="0" w:space="0" w:color="auto"/>
        <w:left w:val="none" w:sz="0" w:space="0" w:color="auto"/>
        <w:bottom w:val="none" w:sz="0" w:space="0" w:color="auto"/>
        <w:right w:val="none" w:sz="0" w:space="0" w:color="auto"/>
      </w:divBdr>
      <w:divsChild>
        <w:div w:id="1626110563">
          <w:marLeft w:val="0"/>
          <w:marRight w:val="0"/>
          <w:marTop w:val="0"/>
          <w:marBottom w:val="0"/>
          <w:divBdr>
            <w:top w:val="none" w:sz="0" w:space="0" w:color="auto"/>
            <w:left w:val="none" w:sz="0" w:space="0" w:color="auto"/>
            <w:bottom w:val="none" w:sz="0" w:space="0" w:color="auto"/>
            <w:right w:val="none" w:sz="0" w:space="0" w:color="auto"/>
          </w:divBdr>
        </w:div>
      </w:divsChild>
    </w:div>
    <w:div w:id="1084112989">
      <w:bodyDiv w:val="1"/>
      <w:marLeft w:val="0"/>
      <w:marRight w:val="0"/>
      <w:marTop w:val="0"/>
      <w:marBottom w:val="0"/>
      <w:divBdr>
        <w:top w:val="none" w:sz="0" w:space="0" w:color="auto"/>
        <w:left w:val="none" w:sz="0" w:space="0" w:color="auto"/>
        <w:bottom w:val="none" w:sz="0" w:space="0" w:color="auto"/>
        <w:right w:val="none" w:sz="0" w:space="0" w:color="auto"/>
      </w:divBdr>
    </w:div>
    <w:div w:id="1103456302">
      <w:bodyDiv w:val="1"/>
      <w:marLeft w:val="0"/>
      <w:marRight w:val="0"/>
      <w:marTop w:val="0"/>
      <w:marBottom w:val="0"/>
      <w:divBdr>
        <w:top w:val="none" w:sz="0" w:space="0" w:color="auto"/>
        <w:left w:val="none" w:sz="0" w:space="0" w:color="auto"/>
        <w:bottom w:val="none" w:sz="0" w:space="0" w:color="auto"/>
        <w:right w:val="none" w:sz="0" w:space="0" w:color="auto"/>
      </w:divBdr>
    </w:div>
    <w:div w:id="1325935773">
      <w:bodyDiv w:val="1"/>
      <w:marLeft w:val="0"/>
      <w:marRight w:val="0"/>
      <w:marTop w:val="0"/>
      <w:marBottom w:val="0"/>
      <w:divBdr>
        <w:top w:val="none" w:sz="0" w:space="0" w:color="auto"/>
        <w:left w:val="none" w:sz="0" w:space="0" w:color="auto"/>
        <w:bottom w:val="none" w:sz="0" w:space="0" w:color="auto"/>
        <w:right w:val="none" w:sz="0" w:space="0" w:color="auto"/>
      </w:divBdr>
    </w:div>
    <w:div w:id="199059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nsfrontaliera.ugal.ro/files/2023_2024/ORARE_MASTERAT_S1/orare_masterat_finale/1_RICT.pdf" TargetMode="External"/><Relationship Id="rId13" Type="http://schemas.openxmlformats.org/officeDocument/2006/relationships/hyperlink" Target="https://www.ujmag.ro/edituri/editura-universul-juridic" TargetMode="External"/><Relationship Id="rId18" Type="http://schemas.openxmlformats.org/officeDocument/2006/relationships/hyperlink" Target="https://www.ujmag.ro/edituri/editura-universul-juridi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jmag.ro/autori/ioana-raluca-toncean-luieran" TargetMode="External"/><Relationship Id="rId17" Type="http://schemas.openxmlformats.org/officeDocument/2006/relationships/hyperlink" Target="https://www.ujmag.ro/autori/ioana-raluca-toncean-luieran" TargetMode="External"/><Relationship Id="rId2" Type="http://schemas.openxmlformats.org/officeDocument/2006/relationships/styles" Target="styles.xml"/><Relationship Id="rId16" Type="http://schemas.openxmlformats.org/officeDocument/2006/relationships/hyperlink" Target="https://www.ujmag.ro/autori/andrei-razvan-lup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jmag.ro/autori/andrei-razvan-lupu" TargetMode="External"/><Relationship Id="rId5" Type="http://schemas.openxmlformats.org/officeDocument/2006/relationships/webSettings" Target="webSettings.xml"/><Relationship Id="rId15" Type="http://schemas.openxmlformats.org/officeDocument/2006/relationships/hyperlink" Target="https://www.ujmag.ro/edituri/editura-universul-juridic" TargetMode="External"/><Relationship Id="rId10" Type="http://schemas.openxmlformats.org/officeDocument/2006/relationships/hyperlink" Target="https://www.ujmag.ro/edituri/editura-universul-jurid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jmag.ro/autori/andra-iftimiei" TargetMode="External"/><Relationship Id="rId14" Type="http://schemas.openxmlformats.org/officeDocument/2006/relationships/hyperlink" Target="https://www.ujmag.ro/autori/andra-iftimi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Desktop</cp:lastModifiedBy>
  <cp:revision>3</cp:revision>
  <dcterms:created xsi:type="dcterms:W3CDTF">2024-04-14T19:08:00Z</dcterms:created>
  <dcterms:modified xsi:type="dcterms:W3CDTF">2024-04-16T09:56:00Z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EBAC6AB21C39496C96B4DDB6B02BA725</vt:lpwstr>
  </property>
</Properties>
</file>