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0D44E3" w14:textId="77777777" w:rsidR="004D7169" w:rsidRPr="009F123F" w:rsidRDefault="004D7169" w:rsidP="00D15DCE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 w:cs="TimesNewRomanPS-BoldMT"/>
          <w:b/>
          <w:bCs/>
          <w:color w:val="001F5F"/>
          <w:sz w:val="35"/>
          <w:szCs w:val="35"/>
        </w:rPr>
      </w:pPr>
    </w:p>
    <w:p w14:paraId="17CF1A31" w14:textId="7DE18E48" w:rsidR="009F123F" w:rsidRPr="009F123F" w:rsidRDefault="009F123F" w:rsidP="009F123F">
      <w:pPr>
        <w:widowControl w:val="0"/>
        <w:autoSpaceDE w:val="0"/>
        <w:autoSpaceDN w:val="0"/>
        <w:adjustRightInd w:val="0"/>
        <w:spacing w:after="0" w:line="240" w:lineRule="auto"/>
        <w:ind w:right="-23"/>
        <w:jc w:val="center"/>
        <w:rPr>
          <w:rFonts w:ascii="Book Antiqua" w:hAnsi="Book Antiqua" w:cs="Calibri"/>
          <w:b/>
          <w:bCs/>
          <w:color w:val="001F5F"/>
          <w:sz w:val="35"/>
          <w:szCs w:val="35"/>
        </w:rPr>
      </w:pPr>
      <w:bookmarkStart w:id="1" w:name="_Hlk188541235"/>
      <w:r w:rsidRPr="009F123F">
        <w:rPr>
          <w:rFonts w:ascii="Book Antiqua" w:hAnsi="Book Antiqua" w:cs="Calibri"/>
          <w:b/>
          <w:bCs/>
          <w:color w:val="001F5F"/>
          <w:sz w:val="35"/>
          <w:szCs w:val="35"/>
        </w:rPr>
        <w:t>Probe admitere 202</w:t>
      </w:r>
      <w:r w:rsidR="00214EF4">
        <w:rPr>
          <w:rFonts w:ascii="Book Antiqua" w:hAnsi="Book Antiqua" w:cs="Calibri"/>
          <w:b/>
          <w:bCs/>
          <w:color w:val="001F5F"/>
          <w:sz w:val="35"/>
          <w:szCs w:val="35"/>
        </w:rPr>
        <w:t>6</w:t>
      </w:r>
    </w:p>
    <w:p w14:paraId="7F2C9447" w14:textId="77777777" w:rsidR="009F123F" w:rsidRPr="009F123F" w:rsidRDefault="009F123F" w:rsidP="009F123F">
      <w:pPr>
        <w:widowControl w:val="0"/>
        <w:autoSpaceDE w:val="0"/>
        <w:autoSpaceDN w:val="0"/>
        <w:adjustRightInd w:val="0"/>
        <w:spacing w:after="0" w:line="240" w:lineRule="auto"/>
        <w:ind w:right="-23"/>
        <w:jc w:val="center"/>
        <w:rPr>
          <w:rFonts w:ascii="Book Antiqua" w:hAnsi="Book Antiqua" w:cs="Calibri"/>
          <w:color w:val="000000"/>
          <w:sz w:val="35"/>
          <w:szCs w:val="35"/>
        </w:rPr>
      </w:pPr>
      <w:r w:rsidRPr="009F123F">
        <w:rPr>
          <w:rFonts w:ascii="Book Antiqua" w:hAnsi="Book Antiqua" w:cs="Calibri"/>
          <w:b/>
          <w:bCs/>
          <w:color w:val="001F5F"/>
          <w:sz w:val="35"/>
          <w:szCs w:val="35"/>
        </w:rPr>
        <w:t>FA</w:t>
      </w:r>
      <w:r w:rsidRPr="009F123F">
        <w:rPr>
          <w:rFonts w:ascii="Book Antiqua" w:hAnsi="Book Antiqua" w:cs="Calibri"/>
          <w:b/>
          <w:bCs/>
          <w:color w:val="001F5F"/>
          <w:spacing w:val="5"/>
          <w:sz w:val="35"/>
          <w:szCs w:val="35"/>
        </w:rPr>
        <w:t>C</w:t>
      </w:r>
      <w:r w:rsidRPr="009F123F">
        <w:rPr>
          <w:rFonts w:ascii="Book Antiqua" w:hAnsi="Book Antiqua" w:cs="Calibri"/>
          <w:b/>
          <w:bCs/>
          <w:color w:val="001F5F"/>
          <w:spacing w:val="3"/>
          <w:sz w:val="35"/>
          <w:szCs w:val="35"/>
        </w:rPr>
        <w:t>UL</w:t>
      </w:r>
      <w:r w:rsidRPr="009F123F">
        <w:rPr>
          <w:rFonts w:ascii="Book Antiqua" w:hAnsi="Book Antiqua" w:cs="Calibri"/>
          <w:b/>
          <w:bCs/>
          <w:color w:val="001F5F"/>
          <w:spacing w:val="1"/>
          <w:sz w:val="35"/>
          <w:szCs w:val="35"/>
        </w:rPr>
        <w:t>T</w:t>
      </w:r>
      <w:r w:rsidRPr="009F123F">
        <w:rPr>
          <w:rFonts w:ascii="Book Antiqua" w:hAnsi="Book Antiqua" w:cs="Calibri"/>
          <w:b/>
          <w:bCs/>
          <w:color w:val="001F5F"/>
          <w:sz w:val="35"/>
          <w:szCs w:val="35"/>
        </w:rPr>
        <w:t>A</w:t>
      </w:r>
      <w:r w:rsidRPr="009F123F">
        <w:rPr>
          <w:rFonts w:ascii="Book Antiqua" w:hAnsi="Book Antiqua" w:cs="Calibri"/>
          <w:b/>
          <w:bCs/>
          <w:color w:val="001F5F"/>
          <w:spacing w:val="2"/>
          <w:sz w:val="35"/>
          <w:szCs w:val="35"/>
        </w:rPr>
        <w:t>T</w:t>
      </w:r>
      <w:r w:rsidRPr="009F123F">
        <w:rPr>
          <w:rFonts w:ascii="Book Antiqua" w:hAnsi="Book Antiqua" w:cs="Calibri"/>
          <w:b/>
          <w:bCs/>
          <w:color w:val="001F5F"/>
          <w:spacing w:val="4"/>
          <w:sz w:val="35"/>
          <w:szCs w:val="35"/>
        </w:rPr>
        <w:t>E</w:t>
      </w:r>
      <w:r w:rsidRPr="009F123F">
        <w:rPr>
          <w:rFonts w:ascii="Book Antiqua" w:hAnsi="Book Antiqua" w:cs="Calibri"/>
          <w:b/>
          <w:bCs/>
          <w:color w:val="001F5F"/>
          <w:sz w:val="35"/>
          <w:szCs w:val="35"/>
        </w:rPr>
        <w:t>A</w:t>
      </w:r>
      <w:r w:rsidRPr="009F123F">
        <w:rPr>
          <w:rFonts w:ascii="Book Antiqua" w:hAnsi="Book Antiqua" w:cs="Calibri"/>
          <w:b/>
          <w:bCs/>
          <w:color w:val="001F5F"/>
          <w:spacing w:val="26"/>
          <w:sz w:val="35"/>
          <w:szCs w:val="35"/>
        </w:rPr>
        <w:t xml:space="preserve"> T</w:t>
      </w:r>
      <w:r w:rsidRPr="009F123F">
        <w:rPr>
          <w:rFonts w:ascii="Book Antiqua" w:hAnsi="Book Antiqua" w:cs="Calibri"/>
          <w:b/>
          <w:bCs/>
          <w:color w:val="001F5F"/>
          <w:spacing w:val="6"/>
          <w:w w:val="101"/>
          <w:sz w:val="35"/>
          <w:szCs w:val="35"/>
        </w:rPr>
        <w:t>R</w:t>
      </w:r>
      <w:r w:rsidRPr="009F123F">
        <w:rPr>
          <w:rFonts w:ascii="Book Antiqua" w:hAnsi="Book Antiqua" w:cs="Calibri"/>
          <w:b/>
          <w:bCs/>
          <w:color w:val="001F5F"/>
          <w:w w:val="101"/>
          <w:sz w:val="35"/>
          <w:szCs w:val="35"/>
        </w:rPr>
        <w:t>A</w:t>
      </w:r>
      <w:r w:rsidRPr="009F123F">
        <w:rPr>
          <w:rFonts w:ascii="Book Antiqua" w:hAnsi="Book Antiqua" w:cs="Calibri"/>
          <w:b/>
          <w:bCs/>
          <w:color w:val="001F5F"/>
          <w:spacing w:val="6"/>
          <w:w w:val="101"/>
          <w:sz w:val="35"/>
          <w:szCs w:val="35"/>
        </w:rPr>
        <w:t>N</w:t>
      </w:r>
      <w:r w:rsidRPr="009F123F">
        <w:rPr>
          <w:rFonts w:ascii="Book Antiqua" w:hAnsi="Book Antiqua" w:cs="Calibri"/>
          <w:b/>
          <w:bCs/>
          <w:color w:val="001F5F"/>
          <w:w w:val="101"/>
          <w:sz w:val="35"/>
          <w:szCs w:val="35"/>
        </w:rPr>
        <w:t>SF</w:t>
      </w:r>
      <w:r w:rsidRPr="009F123F">
        <w:rPr>
          <w:rFonts w:ascii="Book Antiqua" w:hAnsi="Book Antiqua" w:cs="Calibri"/>
          <w:b/>
          <w:bCs/>
          <w:color w:val="001F5F"/>
          <w:spacing w:val="1"/>
          <w:w w:val="101"/>
          <w:sz w:val="35"/>
          <w:szCs w:val="35"/>
        </w:rPr>
        <w:t>R</w:t>
      </w:r>
      <w:r w:rsidRPr="009F123F">
        <w:rPr>
          <w:rFonts w:ascii="Book Antiqua" w:hAnsi="Book Antiqua" w:cs="Calibri"/>
          <w:b/>
          <w:bCs/>
          <w:color w:val="001F5F"/>
          <w:spacing w:val="4"/>
          <w:w w:val="101"/>
          <w:sz w:val="35"/>
          <w:szCs w:val="35"/>
        </w:rPr>
        <w:t>O</w:t>
      </w:r>
      <w:r w:rsidRPr="009F123F">
        <w:rPr>
          <w:rFonts w:ascii="Book Antiqua" w:hAnsi="Book Antiqua" w:cs="Calibri"/>
          <w:b/>
          <w:bCs/>
          <w:color w:val="001F5F"/>
          <w:spacing w:val="1"/>
          <w:w w:val="101"/>
          <w:sz w:val="35"/>
          <w:szCs w:val="35"/>
        </w:rPr>
        <w:t>N</w:t>
      </w:r>
      <w:r w:rsidRPr="009F123F">
        <w:rPr>
          <w:rFonts w:ascii="Book Antiqua" w:hAnsi="Book Antiqua" w:cs="Calibri"/>
          <w:b/>
          <w:bCs/>
          <w:color w:val="001F5F"/>
          <w:spacing w:val="6"/>
          <w:w w:val="101"/>
          <w:sz w:val="35"/>
          <w:szCs w:val="35"/>
        </w:rPr>
        <w:t>T</w:t>
      </w:r>
      <w:r w:rsidRPr="009F123F">
        <w:rPr>
          <w:rFonts w:ascii="Book Antiqua" w:hAnsi="Book Antiqua" w:cs="Calibri"/>
          <w:b/>
          <w:bCs/>
          <w:color w:val="001F5F"/>
          <w:w w:val="101"/>
          <w:sz w:val="35"/>
          <w:szCs w:val="35"/>
        </w:rPr>
        <w:t>A</w:t>
      </w:r>
      <w:r w:rsidRPr="009F123F">
        <w:rPr>
          <w:rFonts w:ascii="Book Antiqua" w:hAnsi="Book Antiqua" w:cs="Calibri"/>
          <w:b/>
          <w:bCs/>
          <w:color w:val="001F5F"/>
          <w:spacing w:val="4"/>
          <w:w w:val="101"/>
          <w:sz w:val="35"/>
          <w:szCs w:val="35"/>
        </w:rPr>
        <w:t>L</w:t>
      </w:r>
      <w:r w:rsidRPr="009F123F">
        <w:rPr>
          <w:rFonts w:ascii="Book Antiqua" w:hAnsi="Book Antiqua" w:cs="Calibri"/>
          <w:b/>
          <w:bCs/>
          <w:color w:val="001F5F"/>
          <w:spacing w:val="1"/>
          <w:w w:val="101"/>
          <w:sz w:val="35"/>
          <w:szCs w:val="35"/>
        </w:rPr>
        <w:t>I</w:t>
      </w:r>
      <w:r w:rsidRPr="009F123F">
        <w:rPr>
          <w:rFonts w:ascii="Book Antiqua" w:hAnsi="Book Antiqua" w:cs="Calibri"/>
          <w:b/>
          <w:bCs/>
          <w:color w:val="001F5F"/>
          <w:spacing w:val="4"/>
          <w:w w:val="101"/>
          <w:sz w:val="35"/>
          <w:szCs w:val="35"/>
        </w:rPr>
        <w:t>E</w:t>
      </w:r>
      <w:r w:rsidRPr="009F123F">
        <w:rPr>
          <w:rFonts w:ascii="Book Antiqua" w:hAnsi="Book Antiqua" w:cs="Calibri"/>
          <w:b/>
          <w:bCs/>
          <w:color w:val="001F5F"/>
          <w:spacing w:val="1"/>
          <w:w w:val="101"/>
          <w:sz w:val="35"/>
          <w:szCs w:val="35"/>
        </w:rPr>
        <w:t>R</w:t>
      </w:r>
      <w:r w:rsidRPr="009F123F">
        <w:rPr>
          <w:rFonts w:ascii="Book Antiqua" w:hAnsi="Book Antiqua" w:cs="Calibri"/>
          <w:b/>
          <w:bCs/>
          <w:color w:val="001F5F"/>
          <w:w w:val="101"/>
          <w:sz w:val="35"/>
          <w:szCs w:val="35"/>
        </w:rPr>
        <w:t>Ă</w:t>
      </w:r>
    </w:p>
    <w:p w14:paraId="6C4156C2" w14:textId="77777777" w:rsidR="009F123F" w:rsidRPr="009F123F" w:rsidRDefault="009F123F" w:rsidP="009F123F">
      <w:pPr>
        <w:widowControl w:val="0"/>
        <w:autoSpaceDE w:val="0"/>
        <w:autoSpaceDN w:val="0"/>
        <w:adjustRightInd w:val="0"/>
        <w:spacing w:before="4" w:after="0" w:line="240" w:lineRule="auto"/>
        <w:ind w:right="-23"/>
        <w:jc w:val="center"/>
        <w:rPr>
          <w:rFonts w:ascii="Book Antiqua" w:hAnsi="Book Antiqua" w:cs="Calibri"/>
          <w:color w:val="000000"/>
          <w:sz w:val="28"/>
          <w:szCs w:val="28"/>
        </w:rPr>
      </w:pPr>
      <w:r w:rsidRPr="009F123F">
        <w:rPr>
          <w:rFonts w:ascii="Book Antiqua" w:hAnsi="Book Antiqua" w:cs="Calibri"/>
          <w:b/>
          <w:bCs/>
          <w:i/>
          <w:iCs/>
          <w:color w:val="001F5F"/>
          <w:w w:val="99"/>
          <w:sz w:val="28"/>
          <w:szCs w:val="28"/>
        </w:rPr>
        <w:t>Programul de studii de masterat:</w:t>
      </w:r>
    </w:p>
    <w:bookmarkEnd w:id="1"/>
    <w:p w14:paraId="597CC9EF" w14:textId="3E2BE1FF" w:rsidR="00D15DCE" w:rsidRPr="009F123F" w:rsidRDefault="00D15DCE" w:rsidP="00D15DCE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 w:cs="TimesNewRomanPS-BoldMT"/>
          <w:b/>
          <w:bCs/>
          <w:color w:val="001F5F"/>
          <w:sz w:val="28"/>
          <w:szCs w:val="28"/>
        </w:rPr>
      </w:pPr>
      <w:r w:rsidRPr="009F123F">
        <w:rPr>
          <w:rFonts w:ascii="Cambria" w:hAnsi="Cambria" w:cs="Cambria"/>
          <w:b/>
          <w:bCs/>
          <w:color w:val="001F5F"/>
          <w:sz w:val="28"/>
          <w:szCs w:val="28"/>
        </w:rPr>
        <w:t>Ș</w:t>
      </w:r>
      <w:r w:rsidRPr="009F123F">
        <w:rPr>
          <w:rFonts w:ascii="Book Antiqua" w:hAnsi="Book Antiqua" w:cs="TimesNewRomanPS-BoldMT"/>
          <w:b/>
          <w:bCs/>
          <w:color w:val="001F5F"/>
          <w:sz w:val="28"/>
          <w:szCs w:val="28"/>
        </w:rPr>
        <w:t>TIIN</w:t>
      </w:r>
      <w:r w:rsidRPr="009F123F">
        <w:rPr>
          <w:rFonts w:ascii="Cambria" w:hAnsi="Cambria" w:cs="Cambria"/>
          <w:b/>
          <w:bCs/>
          <w:color w:val="001F5F"/>
          <w:sz w:val="28"/>
          <w:szCs w:val="28"/>
        </w:rPr>
        <w:t>Ț</w:t>
      </w:r>
      <w:r w:rsidRPr="009F123F">
        <w:rPr>
          <w:rFonts w:ascii="Book Antiqua" w:hAnsi="Book Antiqua" w:cs="TimesNewRomanPS-BoldMT"/>
          <w:b/>
          <w:bCs/>
          <w:color w:val="001F5F"/>
          <w:sz w:val="28"/>
          <w:szCs w:val="28"/>
        </w:rPr>
        <w:t xml:space="preserve">E PENALE </w:t>
      </w:r>
      <w:r w:rsidRPr="009F123F">
        <w:rPr>
          <w:rFonts w:ascii="Cambria" w:hAnsi="Cambria" w:cs="Cambria"/>
          <w:b/>
          <w:bCs/>
          <w:color w:val="001F5F"/>
          <w:sz w:val="28"/>
          <w:szCs w:val="28"/>
        </w:rPr>
        <w:t>Ș</w:t>
      </w:r>
      <w:r w:rsidRPr="009F123F">
        <w:rPr>
          <w:rFonts w:ascii="Book Antiqua" w:hAnsi="Book Antiqua" w:cs="TimesNewRomanPS-BoldMT"/>
          <w:b/>
          <w:bCs/>
          <w:color w:val="001F5F"/>
          <w:sz w:val="28"/>
          <w:szCs w:val="28"/>
        </w:rPr>
        <w:t>I CRIMINALISTIC</w:t>
      </w:r>
      <w:r w:rsidRPr="009F123F">
        <w:rPr>
          <w:rFonts w:ascii="Book Antiqua" w:hAnsi="Book Antiqua" w:cs="Book Antiqua"/>
          <w:b/>
          <w:bCs/>
          <w:color w:val="001F5F"/>
          <w:sz w:val="28"/>
          <w:szCs w:val="28"/>
        </w:rPr>
        <w:t>Ă</w:t>
      </w:r>
      <w:r w:rsidRPr="009F123F">
        <w:rPr>
          <w:rFonts w:ascii="Book Antiqua" w:hAnsi="Book Antiqua" w:cs="TimesNewRomanPS-BoldMT"/>
          <w:b/>
          <w:bCs/>
          <w:color w:val="001F5F"/>
          <w:sz w:val="28"/>
          <w:szCs w:val="28"/>
        </w:rPr>
        <w:t xml:space="preserve"> (Chi</w:t>
      </w:r>
      <w:r w:rsidRPr="009F123F">
        <w:rPr>
          <w:rFonts w:ascii="Cambria" w:hAnsi="Cambria" w:cs="Cambria"/>
          <w:b/>
          <w:bCs/>
          <w:color w:val="001F5F"/>
          <w:sz w:val="28"/>
          <w:szCs w:val="28"/>
        </w:rPr>
        <w:t>ș</w:t>
      </w:r>
      <w:r w:rsidRPr="009F123F">
        <w:rPr>
          <w:rFonts w:ascii="Book Antiqua" w:hAnsi="Book Antiqua" w:cs="TimesNewRomanPS-BoldMT"/>
          <w:b/>
          <w:bCs/>
          <w:color w:val="001F5F"/>
          <w:sz w:val="28"/>
          <w:szCs w:val="28"/>
        </w:rPr>
        <w:t>in</w:t>
      </w:r>
      <w:r w:rsidRPr="009F123F">
        <w:rPr>
          <w:rFonts w:ascii="Book Antiqua" w:hAnsi="Book Antiqua" w:cs="Book Antiqua"/>
          <w:b/>
          <w:bCs/>
          <w:color w:val="001F5F"/>
          <w:sz w:val="28"/>
          <w:szCs w:val="28"/>
        </w:rPr>
        <w:t>ă</w:t>
      </w:r>
      <w:r w:rsidRPr="009F123F">
        <w:rPr>
          <w:rFonts w:ascii="Book Antiqua" w:hAnsi="Book Antiqua" w:cs="TimesNewRomanPS-BoldMT"/>
          <w:b/>
          <w:bCs/>
          <w:color w:val="001F5F"/>
          <w:sz w:val="28"/>
          <w:szCs w:val="28"/>
        </w:rPr>
        <w:t>u)</w:t>
      </w:r>
    </w:p>
    <w:p w14:paraId="37030A1B" w14:textId="77777777" w:rsidR="009F123F" w:rsidRPr="009F123F" w:rsidRDefault="009F123F" w:rsidP="00D15DCE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 w:cs="TimesNewRomanPS-BoldMT"/>
          <w:b/>
          <w:bCs/>
          <w:color w:val="001F5F"/>
          <w:sz w:val="28"/>
          <w:szCs w:val="28"/>
        </w:rPr>
      </w:pPr>
    </w:p>
    <w:p w14:paraId="5892D6E6" w14:textId="77777777" w:rsidR="009F123F" w:rsidRPr="009F123F" w:rsidRDefault="009F123F" w:rsidP="00D15DCE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 w:cs="TimesNewRomanPS-BoldMT"/>
          <w:b/>
          <w:bCs/>
          <w:color w:val="001F5F"/>
          <w:sz w:val="28"/>
          <w:szCs w:val="28"/>
        </w:rPr>
      </w:pPr>
    </w:p>
    <w:p w14:paraId="12575CF0" w14:textId="0AA78B2C" w:rsidR="00D15DCE" w:rsidRPr="009F123F" w:rsidRDefault="00D15DCE" w:rsidP="00D15DCE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 w:cs="TimesNewRomanPS-BoldMT"/>
          <w:b/>
          <w:bCs/>
          <w:color w:val="001F5F"/>
          <w:sz w:val="32"/>
          <w:szCs w:val="32"/>
        </w:rPr>
      </w:pPr>
      <w:r w:rsidRPr="009F123F">
        <w:rPr>
          <w:rFonts w:ascii="Book Antiqua" w:hAnsi="Book Antiqua" w:cs="TimesNewRomanPS-BoldMT"/>
          <w:b/>
          <w:bCs/>
          <w:color w:val="001F5F"/>
          <w:sz w:val="32"/>
          <w:szCs w:val="32"/>
        </w:rPr>
        <w:t>SUBIECTE PENTRU PREGĂTIRE LA PROBA INTERVIU</w:t>
      </w:r>
    </w:p>
    <w:p w14:paraId="16855B96" w14:textId="77777777" w:rsidR="00D15DCE" w:rsidRPr="009F123F" w:rsidRDefault="00D15DCE" w:rsidP="009F123F">
      <w:pPr>
        <w:autoSpaceDE w:val="0"/>
        <w:autoSpaceDN w:val="0"/>
        <w:adjustRightInd w:val="0"/>
        <w:spacing w:after="0" w:line="276" w:lineRule="auto"/>
        <w:jc w:val="both"/>
        <w:rPr>
          <w:rFonts w:ascii="Book Antiqua" w:hAnsi="Book Antiqua" w:cs="TimesNewRomanPSMT"/>
          <w:color w:val="000000"/>
          <w:sz w:val="24"/>
          <w:szCs w:val="24"/>
        </w:rPr>
      </w:pPr>
    </w:p>
    <w:p w14:paraId="3A454857" w14:textId="77777777" w:rsidR="00D15DCE" w:rsidRPr="009F123F" w:rsidRDefault="00D15DCE" w:rsidP="009F123F">
      <w:pPr>
        <w:autoSpaceDE w:val="0"/>
        <w:autoSpaceDN w:val="0"/>
        <w:adjustRightInd w:val="0"/>
        <w:spacing w:after="0" w:line="276" w:lineRule="auto"/>
        <w:jc w:val="both"/>
        <w:rPr>
          <w:rFonts w:ascii="Book Antiqua" w:hAnsi="Book Antiqua" w:cs="TimesNewRomanPSMT"/>
          <w:color w:val="000000"/>
          <w:sz w:val="24"/>
          <w:szCs w:val="24"/>
        </w:rPr>
      </w:pPr>
    </w:p>
    <w:p w14:paraId="3C951D08" w14:textId="15174F2E" w:rsidR="00D15DCE" w:rsidRPr="009F123F" w:rsidRDefault="00D15DCE" w:rsidP="009F123F">
      <w:pPr>
        <w:autoSpaceDE w:val="0"/>
        <w:autoSpaceDN w:val="0"/>
        <w:adjustRightInd w:val="0"/>
        <w:spacing w:after="0" w:line="276" w:lineRule="auto"/>
        <w:jc w:val="both"/>
        <w:rPr>
          <w:rFonts w:ascii="Book Antiqua" w:hAnsi="Book Antiqua" w:cs="TimesNewRomanPSMT"/>
          <w:color w:val="000000"/>
          <w:sz w:val="24"/>
          <w:szCs w:val="24"/>
        </w:rPr>
      </w:pPr>
      <w:r w:rsidRPr="009F123F">
        <w:rPr>
          <w:rFonts w:ascii="Book Antiqua" w:hAnsi="Book Antiqua" w:cs="TimesNewRomanPSMT"/>
          <w:color w:val="000000"/>
          <w:sz w:val="24"/>
          <w:szCs w:val="24"/>
        </w:rPr>
        <w:t>1. Principiile dreptului penal.</w:t>
      </w:r>
    </w:p>
    <w:p w14:paraId="3F879E70" w14:textId="77777777" w:rsidR="00D15DCE" w:rsidRPr="009F123F" w:rsidRDefault="00D15DCE" w:rsidP="009F123F">
      <w:pPr>
        <w:autoSpaceDE w:val="0"/>
        <w:autoSpaceDN w:val="0"/>
        <w:adjustRightInd w:val="0"/>
        <w:spacing w:after="0" w:line="276" w:lineRule="auto"/>
        <w:jc w:val="both"/>
        <w:rPr>
          <w:rFonts w:ascii="Book Antiqua" w:hAnsi="Book Antiqua" w:cs="TimesNewRomanPSMT"/>
          <w:color w:val="000000"/>
          <w:sz w:val="24"/>
          <w:szCs w:val="24"/>
        </w:rPr>
      </w:pPr>
      <w:r w:rsidRPr="009F123F">
        <w:rPr>
          <w:rFonts w:ascii="Book Antiqua" w:hAnsi="Book Antiqua" w:cs="TimesNewRomanPSMT"/>
          <w:color w:val="000000"/>
          <w:sz w:val="24"/>
          <w:szCs w:val="24"/>
        </w:rPr>
        <w:t>2. Evoluţia dreptului penal.</w:t>
      </w:r>
    </w:p>
    <w:p w14:paraId="50D6030E" w14:textId="77777777" w:rsidR="00D15DCE" w:rsidRPr="009F123F" w:rsidRDefault="00D15DCE" w:rsidP="009F123F">
      <w:pPr>
        <w:autoSpaceDE w:val="0"/>
        <w:autoSpaceDN w:val="0"/>
        <w:adjustRightInd w:val="0"/>
        <w:spacing w:after="0" w:line="276" w:lineRule="auto"/>
        <w:jc w:val="both"/>
        <w:rPr>
          <w:rFonts w:ascii="Book Antiqua" w:hAnsi="Book Antiqua" w:cs="TimesNewRomanPSMT"/>
          <w:color w:val="000000"/>
          <w:sz w:val="24"/>
          <w:szCs w:val="24"/>
        </w:rPr>
      </w:pPr>
      <w:r w:rsidRPr="009F123F">
        <w:rPr>
          <w:rFonts w:ascii="Book Antiqua" w:hAnsi="Book Antiqua" w:cs="TimesNewRomanPSMT"/>
          <w:color w:val="000000"/>
          <w:sz w:val="24"/>
          <w:szCs w:val="24"/>
        </w:rPr>
        <w:t>3. Principiile acţiunii legii penale în timp.</w:t>
      </w:r>
    </w:p>
    <w:p w14:paraId="3D401E28" w14:textId="77777777" w:rsidR="00D15DCE" w:rsidRPr="009F123F" w:rsidRDefault="00D15DCE" w:rsidP="009F123F">
      <w:pPr>
        <w:autoSpaceDE w:val="0"/>
        <w:autoSpaceDN w:val="0"/>
        <w:adjustRightInd w:val="0"/>
        <w:spacing w:after="0" w:line="276" w:lineRule="auto"/>
        <w:jc w:val="both"/>
        <w:rPr>
          <w:rFonts w:ascii="Book Antiqua" w:hAnsi="Book Antiqua" w:cs="TimesNewRomanPSMT"/>
          <w:color w:val="000000"/>
          <w:sz w:val="24"/>
          <w:szCs w:val="24"/>
        </w:rPr>
      </w:pPr>
      <w:r w:rsidRPr="009F123F">
        <w:rPr>
          <w:rFonts w:ascii="Book Antiqua" w:hAnsi="Book Antiqua" w:cs="TimesNewRomanPSMT"/>
          <w:color w:val="000000"/>
          <w:sz w:val="24"/>
          <w:szCs w:val="24"/>
        </w:rPr>
        <w:t>4. Principiile aplicării legii penale în spaţiu.</w:t>
      </w:r>
    </w:p>
    <w:p w14:paraId="5FD1B7DA" w14:textId="77777777" w:rsidR="00D15DCE" w:rsidRPr="009F123F" w:rsidRDefault="00D15DCE" w:rsidP="009F123F">
      <w:pPr>
        <w:autoSpaceDE w:val="0"/>
        <w:autoSpaceDN w:val="0"/>
        <w:adjustRightInd w:val="0"/>
        <w:spacing w:after="0" w:line="276" w:lineRule="auto"/>
        <w:jc w:val="both"/>
        <w:rPr>
          <w:rFonts w:ascii="Book Antiqua" w:hAnsi="Book Antiqua" w:cs="TimesNewRomanPSMT"/>
          <w:color w:val="000000"/>
          <w:sz w:val="24"/>
          <w:szCs w:val="24"/>
        </w:rPr>
      </w:pPr>
      <w:r w:rsidRPr="009F123F">
        <w:rPr>
          <w:rFonts w:ascii="Book Antiqua" w:hAnsi="Book Antiqua" w:cs="TimesNewRomanPSMT"/>
          <w:color w:val="000000"/>
          <w:sz w:val="24"/>
          <w:szCs w:val="24"/>
        </w:rPr>
        <w:t>5. Forme de asistenţă juridică internaţională în materie penală.</w:t>
      </w:r>
    </w:p>
    <w:p w14:paraId="0B86FF70" w14:textId="77777777" w:rsidR="00D15DCE" w:rsidRPr="009F123F" w:rsidRDefault="00D15DCE" w:rsidP="009F123F">
      <w:pPr>
        <w:autoSpaceDE w:val="0"/>
        <w:autoSpaceDN w:val="0"/>
        <w:adjustRightInd w:val="0"/>
        <w:spacing w:after="0" w:line="276" w:lineRule="auto"/>
        <w:jc w:val="both"/>
        <w:rPr>
          <w:rFonts w:ascii="Book Antiqua" w:hAnsi="Book Antiqua" w:cs="TimesNewRomanPSMT"/>
          <w:color w:val="000000"/>
          <w:sz w:val="24"/>
          <w:szCs w:val="24"/>
        </w:rPr>
      </w:pPr>
      <w:r w:rsidRPr="009F123F">
        <w:rPr>
          <w:rFonts w:ascii="Book Antiqua" w:hAnsi="Book Antiqua" w:cs="TimesNewRomanPSMT"/>
          <w:color w:val="000000"/>
          <w:sz w:val="24"/>
          <w:szCs w:val="24"/>
        </w:rPr>
        <w:t>6. Extrădarea – formă de asistenţă juridică internaţională în materie penală.</w:t>
      </w:r>
    </w:p>
    <w:p w14:paraId="55022BFA" w14:textId="77777777" w:rsidR="00D15DCE" w:rsidRPr="009F123F" w:rsidRDefault="00D15DCE" w:rsidP="009F123F">
      <w:pPr>
        <w:autoSpaceDE w:val="0"/>
        <w:autoSpaceDN w:val="0"/>
        <w:adjustRightInd w:val="0"/>
        <w:spacing w:after="0" w:line="276" w:lineRule="auto"/>
        <w:jc w:val="both"/>
        <w:rPr>
          <w:rFonts w:ascii="Book Antiqua" w:hAnsi="Book Antiqua" w:cs="TimesNewRomanPSMT"/>
          <w:color w:val="000000"/>
          <w:sz w:val="24"/>
          <w:szCs w:val="24"/>
        </w:rPr>
      </w:pPr>
      <w:r w:rsidRPr="009F123F">
        <w:rPr>
          <w:rFonts w:ascii="Book Antiqua" w:hAnsi="Book Antiqua" w:cs="TimesNewRomanPSMT"/>
          <w:color w:val="000000"/>
          <w:sz w:val="24"/>
          <w:szCs w:val="24"/>
        </w:rPr>
        <w:t>7. Teorii referitoare la raportul de cauzalitate.</w:t>
      </w:r>
    </w:p>
    <w:p w14:paraId="4F5DE9D0" w14:textId="77777777" w:rsidR="00D15DCE" w:rsidRPr="009F123F" w:rsidRDefault="00D15DCE" w:rsidP="009F123F">
      <w:pPr>
        <w:autoSpaceDE w:val="0"/>
        <w:autoSpaceDN w:val="0"/>
        <w:adjustRightInd w:val="0"/>
        <w:spacing w:after="0" w:line="276" w:lineRule="auto"/>
        <w:jc w:val="both"/>
        <w:rPr>
          <w:rFonts w:ascii="Book Antiqua" w:hAnsi="Book Antiqua" w:cs="TimesNewRomanPSMT"/>
          <w:color w:val="000000"/>
          <w:sz w:val="24"/>
          <w:szCs w:val="24"/>
        </w:rPr>
      </w:pPr>
      <w:r w:rsidRPr="009F123F">
        <w:rPr>
          <w:rFonts w:ascii="Book Antiqua" w:hAnsi="Book Antiqua" w:cs="TimesNewRomanPSMT"/>
          <w:color w:val="000000"/>
          <w:sz w:val="24"/>
          <w:szCs w:val="24"/>
        </w:rPr>
        <w:t>8. Responsabilitatea şi iresponsabilitatea: aspecte de drept penal şi psihiatrie.</w:t>
      </w:r>
    </w:p>
    <w:p w14:paraId="60DFC227" w14:textId="77777777" w:rsidR="00D15DCE" w:rsidRPr="009F123F" w:rsidRDefault="00D15DCE" w:rsidP="009F123F">
      <w:pPr>
        <w:autoSpaceDE w:val="0"/>
        <w:autoSpaceDN w:val="0"/>
        <w:adjustRightInd w:val="0"/>
        <w:spacing w:after="0" w:line="276" w:lineRule="auto"/>
        <w:jc w:val="both"/>
        <w:rPr>
          <w:rFonts w:ascii="Book Antiqua" w:hAnsi="Book Antiqua" w:cs="TimesNewRomanPSMT"/>
          <w:color w:val="000000"/>
          <w:sz w:val="24"/>
          <w:szCs w:val="24"/>
        </w:rPr>
      </w:pPr>
      <w:r w:rsidRPr="009F123F">
        <w:rPr>
          <w:rFonts w:ascii="Book Antiqua" w:hAnsi="Book Antiqua" w:cs="TimesNewRomanPSMT"/>
          <w:color w:val="000000"/>
          <w:sz w:val="24"/>
          <w:szCs w:val="24"/>
        </w:rPr>
        <w:t>9. Necesitatea includerii în legea penală a persoanei juridice ca subiect al infracţiunii.</w:t>
      </w:r>
    </w:p>
    <w:p w14:paraId="03283A19" w14:textId="77777777" w:rsidR="00D15DCE" w:rsidRPr="009F123F" w:rsidRDefault="00D15DCE" w:rsidP="009F123F">
      <w:pPr>
        <w:autoSpaceDE w:val="0"/>
        <w:autoSpaceDN w:val="0"/>
        <w:adjustRightInd w:val="0"/>
        <w:spacing w:after="0" w:line="276" w:lineRule="auto"/>
        <w:jc w:val="both"/>
        <w:rPr>
          <w:rFonts w:ascii="Book Antiqua" w:hAnsi="Book Antiqua" w:cs="TimesNewRomanPSMT"/>
          <w:color w:val="000000"/>
          <w:sz w:val="24"/>
          <w:szCs w:val="24"/>
        </w:rPr>
      </w:pPr>
      <w:r w:rsidRPr="009F123F">
        <w:rPr>
          <w:rFonts w:ascii="Book Antiqua" w:hAnsi="Book Antiqua" w:cs="TimesNewRomanPSMT"/>
          <w:color w:val="000000"/>
          <w:sz w:val="24"/>
          <w:szCs w:val="24"/>
        </w:rPr>
        <w:t>10. Răspunderea penală a persoanelor care au comis infracţiuni în stare de ebrietate.</w:t>
      </w:r>
    </w:p>
    <w:p w14:paraId="39498216" w14:textId="77777777" w:rsidR="00D15DCE" w:rsidRPr="009F123F" w:rsidRDefault="00D15DCE" w:rsidP="009F123F">
      <w:pPr>
        <w:autoSpaceDE w:val="0"/>
        <w:autoSpaceDN w:val="0"/>
        <w:adjustRightInd w:val="0"/>
        <w:spacing w:after="0" w:line="276" w:lineRule="auto"/>
        <w:jc w:val="both"/>
        <w:rPr>
          <w:rFonts w:ascii="Book Antiqua" w:hAnsi="Book Antiqua" w:cs="TimesNewRomanPSMT"/>
          <w:color w:val="000000"/>
          <w:sz w:val="24"/>
          <w:szCs w:val="24"/>
        </w:rPr>
      </w:pPr>
      <w:r w:rsidRPr="009F123F">
        <w:rPr>
          <w:rFonts w:ascii="Book Antiqua" w:hAnsi="Book Antiqua" w:cs="TimesNewRomanPSMT"/>
          <w:color w:val="000000"/>
          <w:sz w:val="24"/>
          <w:szCs w:val="24"/>
        </w:rPr>
        <w:t>11. Răspunderea penală a persoanelor care au comis infracţiuni în stare de afect.</w:t>
      </w:r>
    </w:p>
    <w:p w14:paraId="541057E4" w14:textId="77777777" w:rsidR="00D15DCE" w:rsidRPr="009F123F" w:rsidRDefault="00D15DCE" w:rsidP="009F123F">
      <w:pPr>
        <w:autoSpaceDE w:val="0"/>
        <w:autoSpaceDN w:val="0"/>
        <w:adjustRightInd w:val="0"/>
        <w:spacing w:after="0" w:line="276" w:lineRule="auto"/>
        <w:jc w:val="both"/>
        <w:rPr>
          <w:rFonts w:ascii="Book Antiqua" w:hAnsi="Book Antiqua" w:cs="TimesNewRomanPSMT"/>
          <w:color w:val="000000"/>
          <w:sz w:val="24"/>
          <w:szCs w:val="24"/>
        </w:rPr>
      </w:pPr>
      <w:r w:rsidRPr="009F123F">
        <w:rPr>
          <w:rFonts w:ascii="Book Antiqua" w:hAnsi="Book Antiqua" w:cs="TimesNewRomanPSMT"/>
          <w:color w:val="000000"/>
          <w:sz w:val="24"/>
          <w:szCs w:val="24"/>
        </w:rPr>
        <w:t>12. Rolul mobilului în comportamentul criminal.</w:t>
      </w:r>
    </w:p>
    <w:p w14:paraId="1208A4C4" w14:textId="77777777" w:rsidR="00D15DCE" w:rsidRPr="009F123F" w:rsidRDefault="00D15DCE" w:rsidP="009F123F">
      <w:pPr>
        <w:autoSpaceDE w:val="0"/>
        <w:autoSpaceDN w:val="0"/>
        <w:adjustRightInd w:val="0"/>
        <w:spacing w:after="0" w:line="276" w:lineRule="auto"/>
        <w:jc w:val="both"/>
        <w:rPr>
          <w:rFonts w:ascii="Book Antiqua" w:hAnsi="Book Antiqua" w:cs="TimesNewRomanPSMT"/>
          <w:color w:val="000000"/>
          <w:sz w:val="24"/>
          <w:szCs w:val="24"/>
        </w:rPr>
      </w:pPr>
      <w:r w:rsidRPr="009F123F">
        <w:rPr>
          <w:rFonts w:ascii="Book Antiqua" w:hAnsi="Book Antiqua" w:cs="TimesNewRomanPSMT"/>
          <w:color w:val="000000"/>
          <w:sz w:val="24"/>
          <w:szCs w:val="24"/>
        </w:rPr>
        <w:t>13. Problemele motivării şi personalităţii.</w:t>
      </w:r>
    </w:p>
    <w:p w14:paraId="70A5ABFF" w14:textId="77777777" w:rsidR="00D15DCE" w:rsidRPr="009F123F" w:rsidRDefault="00D15DCE" w:rsidP="009F123F">
      <w:pPr>
        <w:autoSpaceDE w:val="0"/>
        <w:autoSpaceDN w:val="0"/>
        <w:adjustRightInd w:val="0"/>
        <w:spacing w:after="0" w:line="276" w:lineRule="auto"/>
        <w:jc w:val="both"/>
        <w:rPr>
          <w:rFonts w:ascii="Book Antiqua" w:hAnsi="Book Antiqua" w:cs="TimesNewRomanPSMT"/>
          <w:color w:val="000000"/>
          <w:sz w:val="24"/>
          <w:szCs w:val="24"/>
        </w:rPr>
      </w:pPr>
      <w:r w:rsidRPr="009F123F">
        <w:rPr>
          <w:rFonts w:ascii="Book Antiqua" w:hAnsi="Book Antiqua" w:cs="TimesNewRomanPSMT"/>
          <w:color w:val="000000"/>
          <w:sz w:val="24"/>
          <w:szCs w:val="24"/>
        </w:rPr>
        <w:t>14. Pluralitatea de infracţiuni: considerente teoretico-practice.</w:t>
      </w:r>
    </w:p>
    <w:p w14:paraId="1EC449B4" w14:textId="77777777" w:rsidR="00D15DCE" w:rsidRPr="009F123F" w:rsidRDefault="00D15DCE" w:rsidP="009F123F">
      <w:pPr>
        <w:autoSpaceDE w:val="0"/>
        <w:autoSpaceDN w:val="0"/>
        <w:adjustRightInd w:val="0"/>
        <w:spacing w:after="0" w:line="276" w:lineRule="auto"/>
        <w:jc w:val="both"/>
        <w:rPr>
          <w:rFonts w:ascii="Book Antiqua" w:hAnsi="Book Antiqua" w:cs="TimesNewRomanPSMT"/>
          <w:color w:val="000000"/>
          <w:sz w:val="24"/>
          <w:szCs w:val="24"/>
        </w:rPr>
      </w:pPr>
      <w:r w:rsidRPr="009F123F">
        <w:rPr>
          <w:rFonts w:ascii="Book Antiqua" w:hAnsi="Book Antiqua" w:cs="TimesNewRomanPSMT"/>
          <w:color w:val="000000"/>
          <w:sz w:val="24"/>
          <w:szCs w:val="24"/>
        </w:rPr>
        <w:t>15. Recidiva de infracţiuni: studiu de caz.</w:t>
      </w:r>
    </w:p>
    <w:p w14:paraId="6B4C3FCD" w14:textId="77777777" w:rsidR="00D15DCE" w:rsidRPr="009F123F" w:rsidRDefault="00D15DCE" w:rsidP="009F123F">
      <w:pPr>
        <w:autoSpaceDE w:val="0"/>
        <w:autoSpaceDN w:val="0"/>
        <w:adjustRightInd w:val="0"/>
        <w:spacing w:after="0" w:line="276" w:lineRule="auto"/>
        <w:jc w:val="both"/>
        <w:rPr>
          <w:rFonts w:ascii="Book Antiqua" w:hAnsi="Book Antiqua" w:cs="TimesNewRomanPSMT"/>
          <w:color w:val="000000"/>
          <w:sz w:val="24"/>
          <w:szCs w:val="24"/>
        </w:rPr>
      </w:pPr>
      <w:r w:rsidRPr="009F123F">
        <w:rPr>
          <w:rFonts w:ascii="Book Antiqua" w:hAnsi="Book Antiqua" w:cs="TimesNewRomanPSMT"/>
          <w:color w:val="000000"/>
          <w:sz w:val="24"/>
          <w:szCs w:val="24"/>
        </w:rPr>
        <w:t>16. Cauzele care înlătură caracterul penal al faptei: aspecte de drept comparat.</w:t>
      </w:r>
    </w:p>
    <w:p w14:paraId="67388B43" w14:textId="77777777" w:rsidR="00D15DCE" w:rsidRPr="009F123F" w:rsidRDefault="00D15DCE" w:rsidP="009F123F">
      <w:pPr>
        <w:autoSpaceDE w:val="0"/>
        <w:autoSpaceDN w:val="0"/>
        <w:adjustRightInd w:val="0"/>
        <w:spacing w:after="0" w:line="276" w:lineRule="auto"/>
        <w:jc w:val="both"/>
        <w:rPr>
          <w:rFonts w:ascii="Book Antiqua" w:hAnsi="Book Antiqua" w:cs="TimesNewRomanPSMT"/>
          <w:color w:val="000000"/>
          <w:sz w:val="24"/>
          <w:szCs w:val="24"/>
        </w:rPr>
      </w:pPr>
      <w:r w:rsidRPr="009F123F">
        <w:rPr>
          <w:rFonts w:ascii="Book Antiqua" w:hAnsi="Book Antiqua" w:cs="TimesNewRomanPSMT"/>
          <w:color w:val="000000"/>
          <w:sz w:val="24"/>
          <w:szCs w:val="24"/>
        </w:rPr>
        <w:t>17. Legitima apărare.</w:t>
      </w:r>
    </w:p>
    <w:p w14:paraId="7F4389D7" w14:textId="77777777" w:rsidR="00D15DCE" w:rsidRPr="009F123F" w:rsidRDefault="00D15DCE" w:rsidP="009F123F">
      <w:pPr>
        <w:autoSpaceDE w:val="0"/>
        <w:autoSpaceDN w:val="0"/>
        <w:adjustRightInd w:val="0"/>
        <w:spacing w:after="0" w:line="276" w:lineRule="auto"/>
        <w:jc w:val="both"/>
        <w:rPr>
          <w:rFonts w:ascii="Book Antiqua" w:hAnsi="Book Antiqua" w:cs="TimesNewRomanPSMT"/>
          <w:color w:val="000000"/>
          <w:sz w:val="24"/>
          <w:szCs w:val="24"/>
        </w:rPr>
      </w:pPr>
      <w:r w:rsidRPr="009F123F">
        <w:rPr>
          <w:rFonts w:ascii="Book Antiqua" w:hAnsi="Book Antiqua" w:cs="TimesNewRomanPSMT"/>
          <w:color w:val="000000"/>
          <w:sz w:val="24"/>
          <w:szCs w:val="24"/>
        </w:rPr>
        <w:t>18. Starea de extremă necesitate.</w:t>
      </w:r>
    </w:p>
    <w:p w14:paraId="5D0BEAA6" w14:textId="77777777" w:rsidR="00D15DCE" w:rsidRPr="009F123F" w:rsidRDefault="00D15DCE" w:rsidP="009F123F">
      <w:pPr>
        <w:autoSpaceDE w:val="0"/>
        <w:autoSpaceDN w:val="0"/>
        <w:adjustRightInd w:val="0"/>
        <w:spacing w:after="0" w:line="276" w:lineRule="auto"/>
        <w:jc w:val="both"/>
        <w:rPr>
          <w:rFonts w:ascii="Book Antiqua" w:hAnsi="Book Antiqua" w:cs="TimesNewRomanPSMT"/>
          <w:color w:val="000000"/>
          <w:sz w:val="24"/>
          <w:szCs w:val="24"/>
        </w:rPr>
      </w:pPr>
      <w:r w:rsidRPr="009F123F">
        <w:rPr>
          <w:rFonts w:ascii="Book Antiqua" w:hAnsi="Book Antiqua" w:cs="TimesNewRomanPSMT"/>
          <w:color w:val="000000"/>
          <w:sz w:val="24"/>
          <w:szCs w:val="24"/>
        </w:rPr>
        <w:t>19. Reţinerea infractorului: aspecte de drept penal şi drept procesual-penal.</w:t>
      </w:r>
    </w:p>
    <w:p w14:paraId="2D35D1B9" w14:textId="77777777" w:rsidR="00D15DCE" w:rsidRPr="009F123F" w:rsidRDefault="00D15DCE" w:rsidP="009F123F">
      <w:pPr>
        <w:autoSpaceDE w:val="0"/>
        <w:autoSpaceDN w:val="0"/>
        <w:adjustRightInd w:val="0"/>
        <w:spacing w:after="0" w:line="276" w:lineRule="auto"/>
        <w:jc w:val="both"/>
        <w:rPr>
          <w:rFonts w:ascii="Book Antiqua" w:hAnsi="Book Antiqua" w:cs="TimesNewRomanPSMT"/>
          <w:color w:val="000000"/>
          <w:sz w:val="24"/>
          <w:szCs w:val="24"/>
        </w:rPr>
      </w:pPr>
      <w:r w:rsidRPr="009F123F">
        <w:rPr>
          <w:rFonts w:ascii="Book Antiqua" w:hAnsi="Book Antiqua" w:cs="TimesNewRomanPSMT"/>
          <w:color w:val="000000"/>
          <w:sz w:val="24"/>
          <w:szCs w:val="24"/>
        </w:rPr>
        <w:t>20. Executarea ordinului sau dispoziţiei superiorului.</w:t>
      </w:r>
    </w:p>
    <w:p w14:paraId="04BB83DF" w14:textId="77777777" w:rsidR="00D15DCE" w:rsidRPr="009F123F" w:rsidRDefault="00D15DCE" w:rsidP="009F123F">
      <w:pPr>
        <w:autoSpaceDE w:val="0"/>
        <w:autoSpaceDN w:val="0"/>
        <w:adjustRightInd w:val="0"/>
        <w:spacing w:after="0" w:line="276" w:lineRule="auto"/>
        <w:jc w:val="both"/>
        <w:rPr>
          <w:rFonts w:ascii="Book Antiqua" w:hAnsi="Book Antiqua" w:cs="TimesNewRomanPSMT"/>
          <w:color w:val="000000"/>
          <w:sz w:val="24"/>
          <w:szCs w:val="24"/>
        </w:rPr>
      </w:pPr>
      <w:r w:rsidRPr="009F123F">
        <w:rPr>
          <w:rFonts w:ascii="Book Antiqua" w:hAnsi="Book Antiqua" w:cs="TimesNewRomanPSMT"/>
          <w:color w:val="000000"/>
          <w:sz w:val="24"/>
          <w:szCs w:val="24"/>
        </w:rPr>
        <w:t>21. Identificarea criminalistică.</w:t>
      </w:r>
    </w:p>
    <w:p w14:paraId="28BEB770" w14:textId="77777777" w:rsidR="00D15DCE" w:rsidRPr="009F123F" w:rsidRDefault="00D15DCE" w:rsidP="009F123F">
      <w:pPr>
        <w:autoSpaceDE w:val="0"/>
        <w:autoSpaceDN w:val="0"/>
        <w:adjustRightInd w:val="0"/>
        <w:spacing w:after="0" w:line="276" w:lineRule="auto"/>
        <w:jc w:val="both"/>
        <w:rPr>
          <w:rFonts w:ascii="Book Antiqua" w:hAnsi="Book Antiqua" w:cs="TimesNewRomanPSMT"/>
          <w:color w:val="000000"/>
          <w:sz w:val="24"/>
          <w:szCs w:val="24"/>
        </w:rPr>
      </w:pPr>
      <w:r w:rsidRPr="009F123F">
        <w:rPr>
          <w:rFonts w:ascii="Book Antiqua" w:hAnsi="Book Antiqua" w:cs="TimesNewRomanPSMT"/>
          <w:color w:val="000000"/>
          <w:sz w:val="24"/>
          <w:szCs w:val="24"/>
        </w:rPr>
        <w:t>22. Mijloace tehnico-ştiinţifice utilizate în cercetările criminalistice.</w:t>
      </w:r>
    </w:p>
    <w:p w14:paraId="37900AB8" w14:textId="77777777" w:rsidR="00D15DCE" w:rsidRPr="009F123F" w:rsidRDefault="00D15DCE" w:rsidP="009F123F">
      <w:pPr>
        <w:autoSpaceDE w:val="0"/>
        <w:autoSpaceDN w:val="0"/>
        <w:adjustRightInd w:val="0"/>
        <w:spacing w:after="0" w:line="276" w:lineRule="auto"/>
        <w:jc w:val="both"/>
        <w:rPr>
          <w:rFonts w:ascii="Book Antiqua" w:hAnsi="Book Antiqua" w:cs="TimesNewRomanPSMT"/>
          <w:color w:val="000000"/>
          <w:sz w:val="24"/>
          <w:szCs w:val="24"/>
        </w:rPr>
      </w:pPr>
      <w:r w:rsidRPr="009F123F">
        <w:rPr>
          <w:rFonts w:ascii="Book Antiqua" w:hAnsi="Book Antiqua" w:cs="TimesNewRomanPSMT"/>
          <w:color w:val="000000"/>
          <w:sz w:val="24"/>
          <w:szCs w:val="24"/>
        </w:rPr>
        <w:t>23. Fotografia judiciară.</w:t>
      </w:r>
    </w:p>
    <w:p w14:paraId="2BF8162D" w14:textId="77777777" w:rsidR="00D15DCE" w:rsidRPr="009F123F" w:rsidRDefault="00D15DCE" w:rsidP="009F123F">
      <w:pPr>
        <w:autoSpaceDE w:val="0"/>
        <w:autoSpaceDN w:val="0"/>
        <w:adjustRightInd w:val="0"/>
        <w:spacing w:after="0" w:line="276" w:lineRule="auto"/>
        <w:jc w:val="both"/>
        <w:rPr>
          <w:rFonts w:ascii="Book Antiqua" w:hAnsi="Book Antiqua" w:cs="TimesNewRomanPSMT"/>
          <w:color w:val="000000"/>
          <w:sz w:val="24"/>
          <w:szCs w:val="24"/>
        </w:rPr>
      </w:pPr>
      <w:r w:rsidRPr="009F123F">
        <w:rPr>
          <w:rFonts w:ascii="Book Antiqua" w:hAnsi="Book Antiqua" w:cs="TimesNewRomanPSMT"/>
          <w:color w:val="000000"/>
          <w:sz w:val="24"/>
          <w:szCs w:val="24"/>
        </w:rPr>
        <w:t>24. Urmele de reproducere în criminalistică.</w:t>
      </w:r>
    </w:p>
    <w:p w14:paraId="67779450" w14:textId="77777777" w:rsidR="00D15DCE" w:rsidRPr="009F123F" w:rsidRDefault="00D15DCE" w:rsidP="009F123F">
      <w:pPr>
        <w:autoSpaceDE w:val="0"/>
        <w:autoSpaceDN w:val="0"/>
        <w:adjustRightInd w:val="0"/>
        <w:spacing w:after="0" w:line="276" w:lineRule="auto"/>
        <w:jc w:val="both"/>
        <w:rPr>
          <w:rFonts w:ascii="Book Antiqua" w:hAnsi="Book Antiqua" w:cs="TimesNewRomanPSMT"/>
          <w:color w:val="000000"/>
          <w:sz w:val="24"/>
          <w:szCs w:val="24"/>
        </w:rPr>
      </w:pPr>
      <w:r w:rsidRPr="009F123F">
        <w:rPr>
          <w:rFonts w:ascii="Book Antiqua" w:hAnsi="Book Antiqua" w:cs="TimesNewRomanPSMT"/>
          <w:color w:val="000000"/>
          <w:sz w:val="24"/>
          <w:szCs w:val="24"/>
        </w:rPr>
        <w:lastRenderedPageBreak/>
        <w:t>25. Importanţa criminalistică a urmelor formate din obiecte sau diferite substanţe.</w:t>
      </w:r>
    </w:p>
    <w:p w14:paraId="7181A457" w14:textId="77777777" w:rsidR="00D15DCE" w:rsidRPr="009F123F" w:rsidRDefault="00D15DCE" w:rsidP="009F123F">
      <w:pPr>
        <w:autoSpaceDE w:val="0"/>
        <w:autoSpaceDN w:val="0"/>
        <w:adjustRightInd w:val="0"/>
        <w:spacing w:after="0" w:line="276" w:lineRule="auto"/>
        <w:jc w:val="both"/>
        <w:rPr>
          <w:rFonts w:ascii="Book Antiqua" w:hAnsi="Book Antiqua" w:cs="TimesNewRomanPSMT"/>
          <w:color w:val="000000"/>
          <w:sz w:val="24"/>
          <w:szCs w:val="24"/>
        </w:rPr>
      </w:pPr>
      <w:r w:rsidRPr="009F123F">
        <w:rPr>
          <w:rFonts w:ascii="Book Antiqua" w:hAnsi="Book Antiqua" w:cs="TimesNewRomanPSMT"/>
          <w:color w:val="000000"/>
          <w:sz w:val="24"/>
          <w:szCs w:val="24"/>
        </w:rPr>
        <w:t>26. Urmele de incendii şi de explozii în criminalistică.</w:t>
      </w:r>
    </w:p>
    <w:p w14:paraId="158A914C" w14:textId="77777777" w:rsidR="00D15DCE" w:rsidRPr="009F123F" w:rsidRDefault="00D15DCE" w:rsidP="009F123F">
      <w:pPr>
        <w:autoSpaceDE w:val="0"/>
        <w:autoSpaceDN w:val="0"/>
        <w:adjustRightInd w:val="0"/>
        <w:spacing w:after="0" w:line="276" w:lineRule="auto"/>
        <w:jc w:val="both"/>
        <w:rPr>
          <w:rFonts w:ascii="Book Antiqua" w:hAnsi="Book Antiqua" w:cs="TimesNewRomanPSMT"/>
          <w:color w:val="000000"/>
          <w:sz w:val="24"/>
          <w:szCs w:val="24"/>
        </w:rPr>
      </w:pPr>
      <w:r w:rsidRPr="009F123F">
        <w:rPr>
          <w:rFonts w:ascii="Book Antiqua" w:hAnsi="Book Antiqua" w:cs="TimesNewRomanPSMT"/>
          <w:color w:val="000000"/>
          <w:sz w:val="24"/>
          <w:szCs w:val="24"/>
        </w:rPr>
        <w:t>27. Balistica judiciară.</w:t>
      </w:r>
    </w:p>
    <w:p w14:paraId="7FF4D577" w14:textId="77777777" w:rsidR="00D15DCE" w:rsidRPr="009F123F" w:rsidRDefault="00D15DCE" w:rsidP="009F123F">
      <w:pPr>
        <w:autoSpaceDE w:val="0"/>
        <w:autoSpaceDN w:val="0"/>
        <w:adjustRightInd w:val="0"/>
        <w:spacing w:after="0" w:line="276" w:lineRule="auto"/>
        <w:jc w:val="both"/>
        <w:rPr>
          <w:rFonts w:ascii="Book Antiqua" w:hAnsi="Book Antiqua" w:cs="TimesNewRomanPSMT"/>
          <w:color w:val="000000"/>
          <w:sz w:val="24"/>
          <w:szCs w:val="24"/>
        </w:rPr>
      </w:pPr>
      <w:r w:rsidRPr="009F123F">
        <w:rPr>
          <w:rFonts w:ascii="Book Antiqua" w:hAnsi="Book Antiqua" w:cs="TimesNewRomanPSMT"/>
          <w:color w:val="000000"/>
          <w:sz w:val="24"/>
          <w:szCs w:val="24"/>
        </w:rPr>
        <w:t>28. Cercetarea criminalistică a urmelor scrise.</w:t>
      </w:r>
    </w:p>
    <w:p w14:paraId="6EAE33A8" w14:textId="77777777" w:rsidR="00D15DCE" w:rsidRPr="009F123F" w:rsidRDefault="00D15DCE" w:rsidP="009F123F">
      <w:pPr>
        <w:autoSpaceDE w:val="0"/>
        <w:autoSpaceDN w:val="0"/>
        <w:adjustRightInd w:val="0"/>
        <w:spacing w:after="0" w:line="276" w:lineRule="auto"/>
        <w:jc w:val="both"/>
        <w:rPr>
          <w:rFonts w:ascii="Book Antiqua" w:hAnsi="Book Antiqua" w:cs="TimesNewRomanPSMT"/>
          <w:color w:val="000000"/>
          <w:sz w:val="24"/>
          <w:szCs w:val="24"/>
        </w:rPr>
      </w:pPr>
      <w:r w:rsidRPr="009F123F">
        <w:rPr>
          <w:rFonts w:ascii="Book Antiqua" w:hAnsi="Book Antiqua" w:cs="TimesNewRomanPSMT"/>
          <w:color w:val="000000"/>
          <w:sz w:val="24"/>
          <w:szCs w:val="24"/>
        </w:rPr>
        <w:t>29. Problele actuale ale înregistrării penale.</w:t>
      </w:r>
    </w:p>
    <w:p w14:paraId="2C00B6EF" w14:textId="77777777" w:rsidR="00D15DCE" w:rsidRPr="009F123F" w:rsidRDefault="00D15DCE" w:rsidP="009F123F">
      <w:pPr>
        <w:autoSpaceDE w:val="0"/>
        <w:autoSpaceDN w:val="0"/>
        <w:adjustRightInd w:val="0"/>
        <w:spacing w:after="0" w:line="276" w:lineRule="auto"/>
        <w:jc w:val="both"/>
        <w:rPr>
          <w:rFonts w:ascii="Book Antiqua" w:hAnsi="Book Antiqua" w:cs="TimesNewRomanPSMT"/>
          <w:color w:val="000000"/>
          <w:sz w:val="24"/>
          <w:szCs w:val="24"/>
        </w:rPr>
      </w:pPr>
      <w:r w:rsidRPr="009F123F">
        <w:rPr>
          <w:rFonts w:ascii="Book Antiqua" w:hAnsi="Book Antiqua" w:cs="TimesNewRomanPSMT"/>
          <w:color w:val="000000"/>
          <w:sz w:val="24"/>
          <w:szCs w:val="24"/>
        </w:rPr>
        <w:t>30. Planificarea urmăririi penale în criminalistică.</w:t>
      </w:r>
    </w:p>
    <w:p w14:paraId="3276AEE4" w14:textId="77777777" w:rsidR="00D15DCE" w:rsidRPr="009F123F" w:rsidRDefault="00D15DCE" w:rsidP="009F123F">
      <w:pPr>
        <w:autoSpaceDE w:val="0"/>
        <w:autoSpaceDN w:val="0"/>
        <w:adjustRightInd w:val="0"/>
        <w:spacing w:after="0" w:line="276" w:lineRule="auto"/>
        <w:jc w:val="both"/>
        <w:rPr>
          <w:rFonts w:ascii="Book Antiqua" w:hAnsi="Book Antiqua" w:cs="TimesNewRomanPSMT"/>
          <w:color w:val="000000"/>
          <w:sz w:val="24"/>
          <w:szCs w:val="24"/>
        </w:rPr>
      </w:pPr>
      <w:r w:rsidRPr="009F123F">
        <w:rPr>
          <w:rFonts w:ascii="Book Antiqua" w:hAnsi="Book Antiqua" w:cs="TimesNewRomanPSMT"/>
          <w:color w:val="000000"/>
          <w:sz w:val="24"/>
          <w:szCs w:val="24"/>
        </w:rPr>
        <w:t>31. Cercetarea la faţa locului.</w:t>
      </w:r>
    </w:p>
    <w:p w14:paraId="0E201FEC" w14:textId="77777777" w:rsidR="00D15DCE" w:rsidRPr="009F123F" w:rsidRDefault="00D15DCE" w:rsidP="009F123F">
      <w:pPr>
        <w:autoSpaceDE w:val="0"/>
        <w:autoSpaceDN w:val="0"/>
        <w:adjustRightInd w:val="0"/>
        <w:spacing w:after="0" w:line="276" w:lineRule="auto"/>
        <w:jc w:val="both"/>
        <w:rPr>
          <w:rFonts w:ascii="Book Antiqua" w:hAnsi="Book Antiqua" w:cs="TimesNewRomanPSMT"/>
          <w:color w:val="000000"/>
          <w:sz w:val="24"/>
          <w:szCs w:val="24"/>
        </w:rPr>
      </w:pPr>
      <w:r w:rsidRPr="009F123F">
        <w:rPr>
          <w:rFonts w:ascii="Book Antiqua" w:hAnsi="Book Antiqua" w:cs="TimesNewRomanPSMT"/>
          <w:color w:val="000000"/>
          <w:sz w:val="24"/>
          <w:szCs w:val="24"/>
        </w:rPr>
        <w:t>32. Ascultarea persoanelor.</w:t>
      </w:r>
    </w:p>
    <w:p w14:paraId="017551F7" w14:textId="77777777" w:rsidR="00D15DCE" w:rsidRPr="009F123F" w:rsidRDefault="00D15DCE" w:rsidP="009F123F">
      <w:pPr>
        <w:autoSpaceDE w:val="0"/>
        <w:autoSpaceDN w:val="0"/>
        <w:adjustRightInd w:val="0"/>
        <w:spacing w:after="0" w:line="276" w:lineRule="auto"/>
        <w:jc w:val="both"/>
        <w:rPr>
          <w:rFonts w:ascii="Book Antiqua" w:hAnsi="Book Antiqua" w:cs="TimesNewRomanPSMT"/>
          <w:color w:val="000000"/>
          <w:sz w:val="24"/>
          <w:szCs w:val="24"/>
        </w:rPr>
      </w:pPr>
      <w:r w:rsidRPr="009F123F">
        <w:rPr>
          <w:rFonts w:ascii="Book Antiqua" w:hAnsi="Book Antiqua" w:cs="TimesNewRomanPSMT"/>
          <w:color w:val="000000"/>
          <w:sz w:val="24"/>
          <w:szCs w:val="24"/>
        </w:rPr>
        <w:t>33. Reconstituirea.</w:t>
      </w:r>
    </w:p>
    <w:p w14:paraId="0CD6312C" w14:textId="77777777" w:rsidR="00D15DCE" w:rsidRPr="009F123F" w:rsidRDefault="00D15DCE" w:rsidP="009F123F">
      <w:pPr>
        <w:autoSpaceDE w:val="0"/>
        <w:autoSpaceDN w:val="0"/>
        <w:adjustRightInd w:val="0"/>
        <w:spacing w:after="0" w:line="276" w:lineRule="auto"/>
        <w:jc w:val="both"/>
        <w:rPr>
          <w:rFonts w:ascii="Book Antiqua" w:hAnsi="Book Antiqua" w:cs="TimesNewRomanPSMT"/>
          <w:color w:val="000000"/>
          <w:sz w:val="24"/>
          <w:szCs w:val="24"/>
        </w:rPr>
      </w:pPr>
      <w:r w:rsidRPr="009F123F">
        <w:rPr>
          <w:rFonts w:ascii="Book Antiqua" w:hAnsi="Book Antiqua" w:cs="TimesNewRomanPSMT"/>
          <w:color w:val="000000"/>
          <w:sz w:val="24"/>
          <w:szCs w:val="24"/>
        </w:rPr>
        <w:t>34. Percheziţia.</w:t>
      </w:r>
    </w:p>
    <w:p w14:paraId="1029208F" w14:textId="77777777" w:rsidR="00D15DCE" w:rsidRPr="009F123F" w:rsidRDefault="00D15DCE" w:rsidP="009F123F">
      <w:pPr>
        <w:autoSpaceDE w:val="0"/>
        <w:autoSpaceDN w:val="0"/>
        <w:adjustRightInd w:val="0"/>
        <w:spacing w:after="0" w:line="276" w:lineRule="auto"/>
        <w:jc w:val="both"/>
        <w:rPr>
          <w:rFonts w:ascii="Book Antiqua" w:hAnsi="Book Antiqua" w:cs="TimesNewRomanPSMT"/>
          <w:color w:val="000000"/>
          <w:sz w:val="24"/>
          <w:szCs w:val="24"/>
        </w:rPr>
      </w:pPr>
      <w:r w:rsidRPr="009F123F">
        <w:rPr>
          <w:rFonts w:ascii="Book Antiqua" w:hAnsi="Book Antiqua" w:cs="TimesNewRomanPSMT"/>
          <w:color w:val="000000"/>
          <w:sz w:val="24"/>
          <w:szCs w:val="24"/>
        </w:rPr>
        <w:t>35. Ridicarea de acte sau obiecte.</w:t>
      </w:r>
    </w:p>
    <w:p w14:paraId="14D2B614" w14:textId="77777777" w:rsidR="00D15DCE" w:rsidRPr="009F123F" w:rsidRDefault="00D15DCE" w:rsidP="009F123F">
      <w:pPr>
        <w:autoSpaceDE w:val="0"/>
        <w:autoSpaceDN w:val="0"/>
        <w:adjustRightInd w:val="0"/>
        <w:spacing w:after="0" w:line="276" w:lineRule="auto"/>
        <w:jc w:val="both"/>
        <w:rPr>
          <w:rFonts w:ascii="Book Antiqua" w:hAnsi="Book Antiqua" w:cs="TimesNewRomanPSMT"/>
          <w:color w:val="000000"/>
          <w:sz w:val="24"/>
          <w:szCs w:val="24"/>
        </w:rPr>
      </w:pPr>
      <w:r w:rsidRPr="009F123F">
        <w:rPr>
          <w:rFonts w:ascii="Book Antiqua" w:hAnsi="Book Antiqua" w:cs="TimesNewRomanPSMT"/>
          <w:color w:val="000000"/>
          <w:sz w:val="24"/>
          <w:szCs w:val="24"/>
        </w:rPr>
        <w:t>36. Prezentarea pentru recunoaştere.</w:t>
      </w:r>
    </w:p>
    <w:p w14:paraId="729FC7DC" w14:textId="77777777" w:rsidR="00D15DCE" w:rsidRPr="009F123F" w:rsidRDefault="00D15DCE" w:rsidP="009F123F">
      <w:pPr>
        <w:autoSpaceDE w:val="0"/>
        <w:autoSpaceDN w:val="0"/>
        <w:adjustRightInd w:val="0"/>
        <w:spacing w:after="0" w:line="276" w:lineRule="auto"/>
        <w:jc w:val="both"/>
        <w:rPr>
          <w:rFonts w:ascii="Book Antiqua" w:hAnsi="Book Antiqua" w:cs="TimesNewRomanPSMT"/>
          <w:color w:val="000000"/>
          <w:sz w:val="24"/>
          <w:szCs w:val="24"/>
        </w:rPr>
      </w:pPr>
      <w:r w:rsidRPr="009F123F">
        <w:rPr>
          <w:rFonts w:ascii="Book Antiqua" w:hAnsi="Book Antiqua" w:cs="TimesNewRomanPSMT"/>
          <w:color w:val="000000"/>
          <w:sz w:val="24"/>
          <w:szCs w:val="24"/>
        </w:rPr>
        <w:t>37. Expertizele judiciare şi constatările tehnico ştiinţifice.</w:t>
      </w:r>
    </w:p>
    <w:p w14:paraId="59DCAF3B" w14:textId="77777777" w:rsidR="00F44307" w:rsidRPr="009F123F" w:rsidRDefault="00F44307" w:rsidP="00D15DCE">
      <w:pPr>
        <w:autoSpaceDE w:val="0"/>
        <w:autoSpaceDN w:val="0"/>
        <w:adjustRightInd w:val="0"/>
        <w:spacing w:after="0" w:line="240" w:lineRule="auto"/>
        <w:rPr>
          <w:rFonts w:ascii="Book Antiqua" w:hAnsi="Book Antiqua" w:cs="TimesNewRomanPS-BoldMT"/>
          <w:b/>
          <w:bCs/>
          <w:color w:val="002060"/>
          <w:sz w:val="32"/>
          <w:szCs w:val="32"/>
        </w:rPr>
      </w:pPr>
    </w:p>
    <w:p w14:paraId="76C33A04" w14:textId="2C4E7B4B" w:rsidR="00D15DCE" w:rsidRPr="009F123F" w:rsidRDefault="00D15DCE" w:rsidP="009F123F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 w:cs="TimesNewRomanPS-BoldMT"/>
          <w:b/>
          <w:bCs/>
          <w:color w:val="002060"/>
          <w:sz w:val="32"/>
          <w:szCs w:val="32"/>
        </w:rPr>
      </w:pPr>
      <w:r w:rsidRPr="009F123F">
        <w:rPr>
          <w:rFonts w:ascii="Book Antiqua" w:hAnsi="Book Antiqua" w:cs="TimesNewRomanPS-BoldMT"/>
          <w:b/>
          <w:bCs/>
          <w:color w:val="002060"/>
          <w:sz w:val="32"/>
          <w:szCs w:val="32"/>
        </w:rPr>
        <w:t>Bibliografie:</w:t>
      </w:r>
    </w:p>
    <w:p w14:paraId="3A95B40C" w14:textId="77777777" w:rsidR="00D15DCE" w:rsidRPr="009F123F" w:rsidRDefault="00D15DCE" w:rsidP="009F123F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TimesNewRomanPSMT"/>
          <w:color w:val="000000"/>
          <w:sz w:val="24"/>
          <w:szCs w:val="24"/>
        </w:rPr>
      </w:pPr>
      <w:r w:rsidRPr="009F123F">
        <w:rPr>
          <w:rFonts w:ascii="Book Antiqua" w:hAnsi="Book Antiqua" w:cs="TimesNewRomanPSMT"/>
          <w:color w:val="000000"/>
          <w:sz w:val="24"/>
          <w:szCs w:val="24"/>
        </w:rPr>
        <w:t xml:space="preserve">1. Antoniu G., Bulai C., Bulai B.N., Duvac C. </w:t>
      </w:r>
      <w:r w:rsidRPr="009F123F">
        <w:rPr>
          <w:rFonts w:ascii="Cambria" w:hAnsi="Cambria" w:cs="Cambria"/>
          <w:color w:val="000000"/>
          <w:sz w:val="24"/>
          <w:szCs w:val="24"/>
        </w:rPr>
        <w:t>ș</w:t>
      </w:r>
      <w:r w:rsidRPr="009F123F">
        <w:rPr>
          <w:rFonts w:ascii="Book Antiqua" w:hAnsi="Book Antiqua" w:cs="TimesNewRomanPSMT"/>
          <w:color w:val="000000"/>
          <w:sz w:val="24"/>
          <w:szCs w:val="24"/>
        </w:rPr>
        <w:t>.a. Explica</w:t>
      </w:r>
      <w:r w:rsidRPr="009F123F">
        <w:rPr>
          <w:rFonts w:ascii="Cambria" w:hAnsi="Cambria" w:cs="Cambria"/>
          <w:color w:val="000000"/>
          <w:sz w:val="24"/>
          <w:szCs w:val="24"/>
        </w:rPr>
        <w:t>ț</w:t>
      </w:r>
      <w:r w:rsidRPr="009F123F">
        <w:rPr>
          <w:rFonts w:ascii="Book Antiqua" w:hAnsi="Book Antiqua" w:cs="TimesNewRomanPSMT"/>
          <w:color w:val="000000"/>
          <w:sz w:val="24"/>
          <w:szCs w:val="24"/>
        </w:rPr>
        <w:t>iile Noului Cod Penal.Vol.I.</w:t>
      </w:r>
    </w:p>
    <w:p w14:paraId="1C290F4C" w14:textId="77777777" w:rsidR="00D15DCE" w:rsidRPr="009F123F" w:rsidRDefault="00D15DCE" w:rsidP="009F123F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TimesNewRomanPSMT"/>
          <w:color w:val="000000"/>
          <w:sz w:val="24"/>
          <w:szCs w:val="24"/>
        </w:rPr>
      </w:pPr>
      <w:r w:rsidRPr="009F123F">
        <w:rPr>
          <w:rFonts w:ascii="Book Antiqua" w:hAnsi="Book Antiqua" w:cs="TimesNewRomanPSMT"/>
          <w:color w:val="000000"/>
          <w:sz w:val="24"/>
          <w:szCs w:val="24"/>
        </w:rPr>
        <w:t>Bucure</w:t>
      </w:r>
      <w:r w:rsidRPr="009F123F">
        <w:rPr>
          <w:rFonts w:ascii="Cambria" w:hAnsi="Cambria" w:cs="Cambria"/>
          <w:color w:val="000000"/>
          <w:sz w:val="24"/>
          <w:szCs w:val="24"/>
        </w:rPr>
        <w:t>ș</w:t>
      </w:r>
      <w:r w:rsidRPr="009F123F">
        <w:rPr>
          <w:rFonts w:ascii="Book Antiqua" w:hAnsi="Book Antiqua" w:cs="TimesNewRomanPSMT"/>
          <w:color w:val="000000"/>
          <w:sz w:val="24"/>
          <w:szCs w:val="24"/>
        </w:rPr>
        <w:t>ti, 2015.</w:t>
      </w:r>
    </w:p>
    <w:p w14:paraId="6E3C8F67" w14:textId="77777777" w:rsidR="00D15DCE" w:rsidRPr="009F123F" w:rsidRDefault="00D15DCE" w:rsidP="009F123F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TimesNewRomanPSMT"/>
          <w:color w:val="000000"/>
          <w:sz w:val="24"/>
          <w:szCs w:val="24"/>
        </w:rPr>
      </w:pPr>
      <w:r w:rsidRPr="009F123F">
        <w:rPr>
          <w:rFonts w:ascii="Book Antiqua" w:hAnsi="Book Antiqua" w:cs="TimesNewRomanPSMT"/>
          <w:color w:val="000000"/>
          <w:sz w:val="24"/>
          <w:szCs w:val="24"/>
        </w:rPr>
        <w:t>2. Bodoroncea G., Cioclei V., Kuglay I.</w:t>
      </w:r>
      <w:r w:rsidRPr="009F123F">
        <w:rPr>
          <w:rFonts w:ascii="Cambria" w:hAnsi="Cambria" w:cs="Cambria"/>
          <w:color w:val="000000"/>
          <w:sz w:val="24"/>
          <w:szCs w:val="24"/>
        </w:rPr>
        <w:t>ș</w:t>
      </w:r>
      <w:r w:rsidRPr="009F123F">
        <w:rPr>
          <w:rFonts w:ascii="Book Antiqua" w:hAnsi="Book Antiqua" w:cs="TimesNewRomanPSMT"/>
          <w:color w:val="000000"/>
          <w:sz w:val="24"/>
          <w:szCs w:val="24"/>
        </w:rPr>
        <w:t>.a. Codul penal. Comentariu pe articole. Bucure</w:t>
      </w:r>
      <w:r w:rsidRPr="009F123F">
        <w:rPr>
          <w:rFonts w:ascii="Cambria" w:hAnsi="Cambria" w:cs="Cambria"/>
          <w:color w:val="000000"/>
          <w:sz w:val="24"/>
          <w:szCs w:val="24"/>
        </w:rPr>
        <w:t>ș</w:t>
      </w:r>
      <w:r w:rsidRPr="009F123F">
        <w:rPr>
          <w:rFonts w:ascii="Book Antiqua" w:hAnsi="Book Antiqua" w:cs="TimesNewRomanPSMT"/>
          <w:color w:val="000000"/>
          <w:sz w:val="24"/>
          <w:szCs w:val="24"/>
        </w:rPr>
        <w:t>ti,</w:t>
      </w:r>
    </w:p>
    <w:p w14:paraId="2456567C" w14:textId="77777777" w:rsidR="00D15DCE" w:rsidRPr="009F123F" w:rsidRDefault="00D15DCE" w:rsidP="009F123F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TimesNewRomanPSMT"/>
          <w:color w:val="000000"/>
          <w:sz w:val="24"/>
          <w:szCs w:val="24"/>
        </w:rPr>
      </w:pPr>
      <w:r w:rsidRPr="009F123F">
        <w:rPr>
          <w:rFonts w:ascii="Book Antiqua" w:hAnsi="Book Antiqua" w:cs="TimesNewRomanPSMT"/>
          <w:color w:val="000000"/>
          <w:sz w:val="24"/>
          <w:szCs w:val="24"/>
        </w:rPr>
        <w:t>2014.</w:t>
      </w:r>
    </w:p>
    <w:p w14:paraId="1F409476" w14:textId="77777777" w:rsidR="00D15DCE" w:rsidRPr="009F123F" w:rsidRDefault="00D15DCE" w:rsidP="009F123F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TimesNewRomanPSMT"/>
          <w:color w:val="000000"/>
          <w:sz w:val="24"/>
          <w:szCs w:val="24"/>
        </w:rPr>
      </w:pPr>
      <w:r w:rsidRPr="009F123F">
        <w:rPr>
          <w:rFonts w:ascii="Book Antiqua" w:hAnsi="Book Antiqua" w:cs="TimesNewRomanPSMT"/>
          <w:color w:val="000000"/>
          <w:sz w:val="24"/>
          <w:szCs w:val="24"/>
        </w:rPr>
        <w:t xml:space="preserve">3. Boroi.A., Brutaru V., Bulai B.N., Bulai C. </w:t>
      </w:r>
      <w:r w:rsidRPr="009F123F">
        <w:rPr>
          <w:rFonts w:ascii="Cambria" w:hAnsi="Cambria" w:cs="Cambria"/>
          <w:color w:val="000000"/>
          <w:sz w:val="24"/>
          <w:szCs w:val="24"/>
        </w:rPr>
        <w:t>ș</w:t>
      </w:r>
      <w:r w:rsidRPr="009F123F">
        <w:rPr>
          <w:rFonts w:ascii="Book Antiqua" w:hAnsi="Book Antiqua" w:cs="TimesNewRomanPSMT"/>
          <w:color w:val="000000"/>
          <w:sz w:val="24"/>
          <w:szCs w:val="24"/>
        </w:rPr>
        <w:t>.a. Explica</w:t>
      </w:r>
      <w:r w:rsidRPr="009F123F">
        <w:rPr>
          <w:rFonts w:ascii="Cambria" w:hAnsi="Cambria" w:cs="Cambria"/>
          <w:color w:val="000000"/>
          <w:sz w:val="24"/>
          <w:szCs w:val="24"/>
        </w:rPr>
        <w:t>ț</w:t>
      </w:r>
      <w:r w:rsidRPr="009F123F">
        <w:rPr>
          <w:rFonts w:ascii="Book Antiqua" w:hAnsi="Book Antiqua" w:cs="TimesNewRomanPSMT"/>
          <w:color w:val="000000"/>
          <w:sz w:val="24"/>
          <w:szCs w:val="24"/>
        </w:rPr>
        <w:t>iile Noului Cod Penal.Vol.II. Bucure</w:t>
      </w:r>
      <w:r w:rsidRPr="009F123F">
        <w:rPr>
          <w:rFonts w:ascii="Cambria" w:hAnsi="Cambria" w:cs="Cambria"/>
          <w:color w:val="000000"/>
          <w:sz w:val="24"/>
          <w:szCs w:val="24"/>
        </w:rPr>
        <w:t>ș</w:t>
      </w:r>
      <w:r w:rsidRPr="009F123F">
        <w:rPr>
          <w:rFonts w:ascii="Book Antiqua" w:hAnsi="Book Antiqua" w:cs="TimesNewRomanPSMT"/>
          <w:color w:val="000000"/>
          <w:sz w:val="24"/>
          <w:szCs w:val="24"/>
        </w:rPr>
        <w:t>ti,</w:t>
      </w:r>
    </w:p>
    <w:p w14:paraId="0B8C3C4D" w14:textId="77777777" w:rsidR="00D15DCE" w:rsidRPr="009F123F" w:rsidRDefault="00D15DCE" w:rsidP="009F123F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TimesNewRomanPSMT"/>
          <w:color w:val="000000"/>
          <w:sz w:val="24"/>
          <w:szCs w:val="24"/>
        </w:rPr>
      </w:pPr>
      <w:r w:rsidRPr="009F123F">
        <w:rPr>
          <w:rFonts w:ascii="Book Antiqua" w:hAnsi="Book Antiqua" w:cs="TimesNewRomanPSMT"/>
          <w:color w:val="000000"/>
          <w:sz w:val="24"/>
          <w:szCs w:val="24"/>
        </w:rPr>
        <w:t>2015.</w:t>
      </w:r>
    </w:p>
    <w:p w14:paraId="1DF209C0" w14:textId="77777777" w:rsidR="00D15DCE" w:rsidRPr="009F123F" w:rsidRDefault="00D15DCE" w:rsidP="009F123F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TimesNewRomanPSMT"/>
          <w:color w:val="000000"/>
          <w:sz w:val="24"/>
          <w:szCs w:val="24"/>
        </w:rPr>
      </w:pPr>
      <w:r w:rsidRPr="009F123F">
        <w:rPr>
          <w:rFonts w:ascii="Book Antiqua" w:hAnsi="Book Antiqua" w:cs="TimesNewRomanPSMT"/>
          <w:color w:val="000000"/>
          <w:sz w:val="24"/>
          <w:szCs w:val="24"/>
        </w:rPr>
        <w:t>4. Botnaru S., Grama M. Culegere de probleme la dreptul penal (Partea Generală). Chişinău,</w:t>
      </w:r>
    </w:p>
    <w:p w14:paraId="696CD1EE" w14:textId="77777777" w:rsidR="00D15DCE" w:rsidRPr="009F123F" w:rsidRDefault="00D15DCE" w:rsidP="009F123F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TimesNewRomanPSMT"/>
          <w:color w:val="000000"/>
          <w:sz w:val="24"/>
          <w:szCs w:val="24"/>
        </w:rPr>
      </w:pPr>
      <w:r w:rsidRPr="009F123F">
        <w:rPr>
          <w:rFonts w:ascii="Book Antiqua" w:hAnsi="Book Antiqua" w:cs="TimesNewRomanPSMT"/>
          <w:color w:val="000000"/>
          <w:sz w:val="24"/>
          <w:szCs w:val="24"/>
        </w:rPr>
        <w:t>2012.</w:t>
      </w:r>
    </w:p>
    <w:p w14:paraId="0EBE86BC" w14:textId="77777777" w:rsidR="00D15DCE" w:rsidRPr="009F123F" w:rsidRDefault="00D15DCE" w:rsidP="009F123F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TimesNewRomanPSMT"/>
          <w:color w:val="000000"/>
          <w:sz w:val="24"/>
          <w:szCs w:val="24"/>
        </w:rPr>
      </w:pPr>
      <w:r w:rsidRPr="009F123F">
        <w:rPr>
          <w:rFonts w:ascii="Book Antiqua" w:hAnsi="Book Antiqua" w:cs="TimesNewRomanPSMT"/>
          <w:color w:val="000000"/>
          <w:sz w:val="24"/>
          <w:szCs w:val="24"/>
        </w:rPr>
        <w:t>5. Codul de procedură penală al Republicii Moldova (adoptat la 14.03.2003) // Monitorul Oficial</w:t>
      </w:r>
    </w:p>
    <w:p w14:paraId="3E4383A8" w14:textId="77777777" w:rsidR="00D15DCE" w:rsidRPr="009F123F" w:rsidRDefault="00D15DCE" w:rsidP="009F123F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TimesNewRomanPSMT"/>
          <w:color w:val="000000"/>
          <w:sz w:val="24"/>
          <w:szCs w:val="24"/>
        </w:rPr>
      </w:pPr>
      <w:r w:rsidRPr="009F123F">
        <w:rPr>
          <w:rFonts w:ascii="Book Antiqua" w:hAnsi="Book Antiqua" w:cs="TimesNewRomanPSMT"/>
          <w:color w:val="000000"/>
          <w:sz w:val="24"/>
          <w:szCs w:val="24"/>
        </w:rPr>
        <w:t>al Republicii Moldova. - 2003 - Nr.104-110.</w:t>
      </w:r>
    </w:p>
    <w:p w14:paraId="3F1EA810" w14:textId="77777777" w:rsidR="00D15DCE" w:rsidRPr="009F123F" w:rsidRDefault="00D15DCE" w:rsidP="009F123F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TimesNewRomanPSMT"/>
          <w:color w:val="000000"/>
          <w:sz w:val="24"/>
          <w:szCs w:val="24"/>
        </w:rPr>
      </w:pPr>
      <w:r w:rsidRPr="009F123F">
        <w:rPr>
          <w:rFonts w:ascii="Book Antiqua" w:hAnsi="Book Antiqua" w:cs="TimesNewRomanPSMT"/>
          <w:color w:val="000000"/>
          <w:sz w:val="24"/>
          <w:szCs w:val="24"/>
        </w:rPr>
        <w:t>6. Codul penal al Republicii Moldova (adoptat la 18.04.2002) // Monitorul Oficial al Republicii</w:t>
      </w:r>
    </w:p>
    <w:p w14:paraId="16223419" w14:textId="77777777" w:rsidR="00D15DCE" w:rsidRPr="009F123F" w:rsidRDefault="00D15DCE" w:rsidP="009F123F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TimesNewRomanPSMT"/>
          <w:color w:val="000000"/>
          <w:sz w:val="24"/>
          <w:szCs w:val="24"/>
        </w:rPr>
      </w:pPr>
      <w:r w:rsidRPr="009F123F">
        <w:rPr>
          <w:rFonts w:ascii="Book Antiqua" w:hAnsi="Book Antiqua" w:cs="TimesNewRomanPSMT"/>
          <w:color w:val="000000"/>
          <w:sz w:val="24"/>
          <w:szCs w:val="24"/>
        </w:rPr>
        <w:t>Moldova. – 2002. – Nr.128-129.</w:t>
      </w:r>
    </w:p>
    <w:p w14:paraId="39356518" w14:textId="77777777" w:rsidR="00D15DCE" w:rsidRPr="009F123F" w:rsidRDefault="00D15DCE" w:rsidP="009F123F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TimesNewRomanPSMT"/>
          <w:color w:val="000000"/>
          <w:sz w:val="24"/>
          <w:szCs w:val="24"/>
        </w:rPr>
      </w:pPr>
      <w:r w:rsidRPr="009F123F">
        <w:rPr>
          <w:rFonts w:ascii="Book Antiqua" w:hAnsi="Book Antiqua" w:cs="TimesNewRomanPSMT"/>
          <w:color w:val="000000"/>
          <w:sz w:val="24"/>
          <w:szCs w:val="24"/>
        </w:rPr>
        <w:t>7. Codul penal al Republicii Moldova. Comentariu / Sub red. lui A. Barbăneagră. Chişinău, 2003</w:t>
      </w:r>
    </w:p>
    <w:p w14:paraId="50742488" w14:textId="77777777" w:rsidR="00D15DCE" w:rsidRPr="009F123F" w:rsidRDefault="00D15DCE" w:rsidP="009F123F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TimesNewRomanPSMT"/>
          <w:color w:val="000000"/>
          <w:sz w:val="24"/>
          <w:szCs w:val="24"/>
        </w:rPr>
      </w:pPr>
      <w:r w:rsidRPr="009F123F">
        <w:rPr>
          <w:rFonts w:ascii="Book Antiqua" w:hAnsi="Book Antiqua" w:cs="TimesNewRomanPSMT"/>
          <w:color w:val="000000"/>
          <w:sz w:val="24"/>
          <w:szCs w:val="24"/>
        </w:rPr>
        <w:t>8. Doraş Simion. Criminalistica. Elemente de tactică. Vol. II. Ed. Ştiinţa. Chişinău, 1999.</w:t>
      </w:r>
    </w:p>
    <w:p w14:paraId="12AA54F1" w14:textId="77777777" w:rsidR="00D15DCE" w:rsidRPr="009F123F" w:rsidRDefault="00D15DCE" w:rsidP="009F123F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TimesNewRomanPSMT"/>
          <w:color w:val="000000"/>
          <w:sz w:val="24"/>
          <w:szCs w:val="24"/>
        </w:rPr>
      </w:pPr>
      <w:r w:rsidRPr="009F123F">
        <w:rPr>
          <w:rFonts w:ascii="Book Antiqua" w:hAnsi="Book Antiqua" w:cs="TimesNewRomanPSMT"/>
          <w:color w:val="000000"/>
          <w:sz w:val="24"/>
          <w:szCs w:val="24"/>
        </w:rPr>
        <w:t>9. Doraş Simion. Criminalistica. Tehnica criminalistică. Vol. I. Ed. Ştiinţa. Chişinău, 1996.</w:t>
      </w:r>
    </w:p>
    <w:p w14:paraId="2B896BBB" w14:textId="77777777" w:rsidR="00D15DCE" w:rsidRPr="009F123F" w:rsidRDefault="00D15DCE" w:rsidP="009F123F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TimesNewRomanPSMT"/>
          <w:color w:val="000000"/>
          <w:sz w:val="24"/>
          <w:szCs w:val="24"/>
        </w:rPr>
      </w:pPr>
      <w:r w:rsidRPr="009F123F">
        <w:rPr>
          <w:rFonts w:ascii="Book Antiqua" w:hAnsi="Book Antiqua" w:cs="TimesNewRomanPSMT"/>
          <w:color w:val="000000"/>
          <w:sz w:val="24"/>
          <w:szCs w:val="24"/>
        </w:rPr>
        <w:t>10. Gheorghiţă Mihail. Ghid de expertize judiciare. Chişinău, 2005.</w:t>
      </w:r>
    </w:p>
    <w:p w14:paraId="51F6B807" w14:textId="77777777" w:rsidR="00D15DCE" w:rsidRPr="009F123F" w:rsidRDefault="00D15DCE" w:rsidP="009F123F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TimesNewRomanPSMT"/>
          <w:color w:val="000000"/>
          <w:sz w:val="24"/>
          <w:szCs w:val="24"/>
        </w:rPr>
      </w:pPr>
      <w:r w:rsidRPr="009F123F">
        <w:rPr>
          <w:rFonts w:ascii="Book Antiqua" w:hAnsi="Book Antiqua" w:cs="TimesNewRomanPSMT"/>
          <w:color w:val="000000"/>
          <w:sz w:val="24"/>
          <w:szCs w:val="24"/>
        </w:rPr>
        <w:t>11. Gheorghiţă Mihail. Tezele generale ale tacticii criminalistice. Ed. ARC. Chişinău, 2004.</w:t>
      </w:r>
    </w:p>
    <w:p w14:paraId="00FECF3F" w14:textId="77777777" w:rsidR="00D15DCE" w:rsidRPr="009F123F" w:rsidRDefault="00D15DCE" w:rsidP="009F123F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TimesNewRomanPSMT"/>
          <w:color w:val="000000"/>
          <w:sz w:val="24"/>
          <w:szCs w:val="24"/>
        </w:rPr>
      </w:pPr>
      <w:r w:rsidRPr="009F123F">
        <w:rPr>
          <w:rFonts w:ascii="Book Antiqua" w:hAnsi="Book Antiqua" w:cs="TimesNewRomanPSMT"/>
          <w:color w:val="000000"/>
          <w:sz w:val="24"/>
          <w:szCs w:val="24"/>
        </w:rPr>
        <w:lastRenderedPageBreak/>
        <w:t>12. Golubenco Gheorghe. Urmele infracţiunii. Ed. Garuda-Art. Chişinău, 1999.</w:t>
      </w:r>
    </w:p>
    <w:p w14:paraId="4A614A2D" w14:textId="77777777" w:rsidR="00D15DCE" w:rsidRPr="009F123F" w:rsidRDefault="00D15DCE" w:rsidP="009F123F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TimesNewRomanPSMT"/>
          <w:color w:val="000000"/>
          <w:sz w:val="24"/>
          <w:szCs w:val="24"/>
        </w:rPr>
      </w:pPr>
      <w:r w:rsidRPr="009F123F">
        <w:rPr>
          <w:rFonts w:ascii="Book Antiqua" w:hAnsi="Book Antiqua" w:cs="TimesNewRomanPSMT"/>
          <w:color w:val="000000"/>
          <w:sz w:val="24"/>
          <w:szCs w:val="24"/>
        </w:rPr>
        <w:t>13. Grama M., Botnaru S., Şavga A., Grosu V. Drept penal. Partea Generală. Vol.I. Chişinău,</w:t>
      </w:r>
    </w:p>
    <w:p w14:paraId="11677339" w14:textId="77777777" w:rsidR="00D15DCE" w:rsidRPr="009F123F" w:rsidRDefault="00D15DCE" w:rsidP="009F123F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TimesNewRomanPSMT"/>
          <w:color w:val="000000"/>
          <w:sz w:val="24"/>
          <w:szCs w:val="24"/>
        </w:rPr>
      </w:pPr>
      <w:r w:rsidRPr="009F123F">
        <w:rPr>
          <w:rFonts w:ascii="Book Antiqua" w:hAnsi="Book Antiqua" w:cs="TimesNewRomanPSMT"/>
          <w:color w:val="000000"/>
          <w:sz w:val="24"/>
          <w:szCs w:val="24"/>
        </w:rPr>
        <w:t>2012.</w:t>
      </w:r>
    </w:p>
    <w:p w14:paraId="48BC0C9A" w14:textId="77777777" w:rsidR="00D15DCE" w:rsidRPr="009F123F" w:rsidRDefault="00D15DCE" w:rsidP="009F123F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TimesNewRomanPSMT"/>
          <w:color w:val="000000"/>
          <w:sz w:val="24"/>
          <w:szCs w:val="24"/>
        </w:rPr>
      </w:pPr>
      <w:r w:rsidRPr="009F123F">
        <w:rPr>
          <w:rFonts w:ascii="Book Antiqua" w:hAnsi="Book Antiqua" w:cs="TimesNewRomanPSMT"/>
          <w:color w:val="000000"/>
          <w:sz w:val="24"/>
          <w:szCs w:val="24"/>
        </w:rPr>
        <w:t>14. Ionescu Lucian. Identificarea criminalistică. Ed. Ştiinţifică. Bucureşti, 1990.</w:t>
      </w:r>
    </w:p>
    <w:p w14:paraId="713C40F1" w14:textId="77777777" w:rsidR="00D15DCE" w:rsidRPr="009F123F" w:rsidRDefault="00D15DCE" w:rsidP="009F123F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TimesNewRomanPSMT"/>
          <w:color w:val="000000"/>
          <w:sz w:val="24"/>
          <w:szCs w:val="24"/>
        </w:rPr>
      </w:pPr>
      <w:r w:rsidRPr="009F123F">
        <w:rPr>
          <w:rFonts w:ascii="Book Antiqua" w:hAnsi="Book Antiqua" w:cs="TimesNewRomanPSMT"/>
          <w:color w:val="000000"/>
          <w:sz w:val="24"/>
          <w:szCs w:val="24"/>
        </w:rPr>
        <w:t>15. Legea cu privire la asistenţa juridică internaţională în materie penală nr. 371-XVI din</w:t>
      </w:r>
    </w:p>
    <w:p w14:paraId="2F9444F4" w14:textId="77777777" w:rsidR="00D15DCE" w:rsidRPr="009F123F" w:rsidRDefault="00D15DCE" w:rsidP="009F123F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TimesNewRomanPSMT"/>
          <w:color w:val="000000"/>
          <w:sz w:val="24"/>
          <w:szCs w:val="24"/>
        </w:rPr>
      </w:pPr>
      <w:r w:rsidRPr="009F123F">
        <w:rPr>
          <w:rFonts w:ascii="Book Antiqua" w:hAnsi="Book Antiqua" w:cs="TimesNewRomanPSMT"/>
          <w:color w:val="000000"/>
          <w:sz w:val="24"/>
          <w:szCs w:val="24"/>
        </w:rPr>
        <w:t>01.12.2006. În: MO al RM nr.14-17/42 din 02.02.2007.</w:t>
      </w:r>
    </w:p>
    <w:p w14:paraId="66261197" w14:textId="77777777" w:rsidR="00D15DCE" w:rsidRPr="009F123F" w:rsidRDefault="00D15DCE" w:rsidP="009F123F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TimesNewRomanPSMT"/>
          <w:color w:val="000000"/>
          <w:sz w:val="24"/>
          <w:szCs w:val="24"/>
        </w:rPr>
      </w:pPr>
      <w:r w:rsidRPr="009F123F">
        <w:rPr>
          <w:rFonts w:ascii="Book Antiqua" w:hAnsi="Book Antiqua" w:cs="TimesNewRomanPSMT"/>
          <w:color w:val="000000"/>
          <w:sz w:val="24"/>
          <w:szCs w:val="24"/>
        </w:rPr>
        <w:t>16. Mircea Ion. Criminalistica. Ed. Lumina Lex. Bucureşti, 2001.</w:t>
      </w:r>
    </w:p>
    <w:p w14:paraId="3C8D9A1D" w14:textId="77777777" w:rsidR="009F123F" w:rsidRDefault="009F123F" w:rsidP="009F123F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TimesNewRomanPS-BoldMT"/>
          <w:b/>
          <w:bCs/>
          <w:color w:val="002060"/>
          <w:sz w:val="32"/>
          <w:szCs w:val="32"/>
        </w:rPr>
      </w:pPr>
    </w:p>
    <w:p w14:paraId="5D7DBC99" w14:textId="5D0C5108" w:rsidR="00D15DCE" w:rsidRPr="009F123F" w:rsidRDefault="00D15DCE" w:rsidP="009F123F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TimesNewRomanPS-BoldMT"/>
          <w:b/>
          <w:bCs/>
          <w:color w:val="002060"/>
          <w:sz w:val="32"/>
          <w:szCs w:val="32"/>
        </w:rPr>
      </w:pPr>
      <w:r w:rsidRPr="009F123F">
        <w:rPr>
          <w:rFonts w:ascii="Book Antiqua" w:hAnsi="Book Antiqua" w:cs="TimesNewRomanPS-BoldMT"/>
          <w:b/>
          <w:bCs/>
          <w:color w:val="002060"/>
          <w:sz w:val="32"/>
          <w:szCs w:val="32"/>
        </w:rPr>
        <w:t>Criteriile de evaluare şi departajare la proba interviu</w:t>
      </w:r>
    </w:p>
    <w:p w14:paraId="3BB92541" w14:textId="281587ED" w:rsidR="00D15DCE" w:rsidRPr="009F123F" w:rsidRDefault="00D15DCE" w:rsidP="009F123F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TimesNewRomanPS-BoldItalicMT"/>
          <w:b/>
          <w:bCs/>
          <w:i/>
          <w:iCs/>
          <w:color w:val="000000"/>
          <w:sz w:val="28"/>
          <w:szCs w:val="28"/>
        </w:rPr>
      </w:pPr>
      <w:r w:rsidRPr="009F123F">
        <w:rPr>
          <w:rFonts w:ascii="Book Antiqua" w:hAnsi="Book Antiqua" w:cs="TimesNewRomanPS-BoldItalicMT"/>
          <w:b/>
          <w:bCs/>
          <w:i/>
          <w:iCs/>
          <w:color w:val="000000"/>
          <w:sz w:val="28"/>
          <w:szCs w:val="28"/>
        </w:rPr>
        <w:t xml:space="preserve">1. </w:t>
      </w:r>
      <w:r w:rsidR="009F123F">
        <w:rPr>
          <w:rFonts w:ascii="Book Antiqua" w:hAnsi="Book Antiqua" w:cs="TimesNewRomanPS-BoldItalicMT"/>
          <w:b/>
          <w:bCs/>
          <w:i/>
          <w:iCs/>
          <w:color w:val="000000"/>
          <w:sz w:val="28"/>
          <w:szCs w:val="28"/>
        </w:rPr>
        <w:t xml:space="preserve"> </w:t>
      </w:r>
      <w:r w:rsidRPr="009F123F">
        <w:rPr>
          <w:rFonts w:ascii="Book Antiqua" w:hAnsi="Book Antiqua" w:cs="TimesNewRomanPS-BoldItalicMT"/>
          <w:b/>
          <w:bCs/>
          <w:i/>
          <w:iCs/>
          <w:color w:val="000000"/>
          <w:sz w:val="28"/>
          <w:szCs w:val="28"/>
        </w:rPr>
        <w:t>Coerenţă logică, fluenţă, expresivitate, forţa de argumentare</w:t>
      </w:r>
    </w:p>
    <w:p w14:paraId="48D70920" w14:textId="77777777" w:rsidR="00D15DCE" w:rsidRPr="009F123F" w:rsidRDefault="00D15DCE" w:rsidP="009F123F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TimesNewRomanPS-BoldItalicMT"/>
          <w:b/>
          <w:bCs/>
          <w:i/>
          <w:iCs/>
          <w:color w:val="000000"/>
          <w:sz w:val="28"/>
          <w:szCs w:val="28"/>
        </w:rPr>
      </w:pPr>
      <w:r w:rsidRPr="009F123F">
        <w:rPr>
          <w:rFonts w:ascii="Book Antiqua" w:hAnsi="Book Antiqua" w:cs="TimesNewRomanPS-BoldItalicMT"/>
          <w:b/>
          <w:bCs/>
          <w:i/>
          <w:iCs/>
          <w:color w:val="000000"/>
          <w:sz w:val="28"/>
          <w:szCs w:val="28"/>
        </w:rPr>
        <w:t>2. Capacitatea de a opera cu cunoştinţele asimilate în activităţile intelectuale</w:t>
      </w:r>
    </w:p>
    <w:p w14:paraId="7C85FAA5" w14:textId="77777777" w:rsidR="00D15DCE" w:rsidRPr="009F123F" w:rsidRDefault="00D15DCE" w:rsidP="009F123F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TimesNewRomanPS-BoldItalicMT"/>
          <w:b/>
          <w:bCs/>
          <w:i/>
          <w:iCs/>
          <w:color w:val="000000"/>
          <w:sz w:val="28"/>
          <w:szCs w:val="28"/>
        </w:rPr>
      </w:pPr>
      <w:r w:rsidRPr="009F123F">
        <w:rPr>
          <w:rFonts w:ascii="Book Antiqua" w:hAnsi="Book Antiqua" w:cs="TimesNewRomanPS-BoldItalicMT"/>
          <w:b/>
          <w:bCs/>
          <w:i/>
          <w:iCs/>
          <w:color w:val="000000"/>
          <w:sz w:val="28"/>
          <w:szCs w:val="28"/>
        </w:rPr>
        <w:t>complexe</w:t>
      </w:r>
    </w:p>
    <w:p w14:paraId="3AED8CF8" w14:textId="77777777" w:rsidR="00D15DCE" w:rsidRPr="009F123F" w:rsidRDefault="00D15DCE" w:rsidP="009F123F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TimesNewRomanPS-BoldItalicMT"/>
          <w:b/>
          <w:bCs/>
          <w:i/>
          <w:iCs/>
          <w:color w:val="000000"/>
          <w:sz w:val="28"/>
          <w:szCs w:val="28"/>
        </w:rPr>
      </w:pPr>
      <w:r w:rsidRPr="009F123F">
        <w:rPr>
          <w:rFonts w:ascii="Book Antiqua" w:hAnsi="Book Antiqua" w:cs="TimesNewRomanPS-BoldItalicMT"/>
          <w:b/>
          <w:bCs/>
          <w:i/>
          <w:iCs/>
          <w:color w:val="000000"/>
          <w:sz w:val="28"/>
          <w:szCs w:val="28"/>
        </w:rPr>
        <w:t>3. Capacitatea de aplicare în practică a cunoştinţelor învăţate</w:t>
      </w:r>
    </w:p>
    <w:p w14:paraId="4645D7D7" w14:textId="77777777" w:rsidR="00D15DCE" w:rsidRPr="009F123F" w:rsidRDefault="00D15DCE" w:rsidP="009F123F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TimesNewRomanPS-BoldItalicMT"/>
          <w:b/>
          <w:bCs/>
          <w:i/>
          <w:iCs/>
          <w:color w:val="000000"/>
          <w:sz w:val="28"/>
          <w:szCs w:val="28"/>
        </w:rPr>
      </w:pPr>
      <w:r w:rsidRPr="009F123F">
        <w:rPr>
          <w:rFonts w:ascii="Book Antiqua" w:hAnsi="Book Antiqua" w:cs="TimesNewRomanPS-BoldItalicMT"/>
          <w:b/>
          <w:bCs/>
          <w:i/>
          <w:iCs/>
          <w:color w:val="000000"/>
          <w:sz w:val="28"/>
          <w:szCs w:val="28"/>
        </w:rPr>
        <w:t>4. Capacitatea de analiză, interpretarea personală, originalitate, creativitatea</w:t>
      </w:r>
    </w:p>
    <w:p w14:paraId="00763378" w14:textId="77777777" w:rsidR="00D15DCE" w:rsidRPr="009F123F" w:rsidRDefault="00D15DCE" w:rsidP="009F123F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TimesNewRomanPS-BoldItalicMT"/>
          <w:b/>
          <w:bCs/>
          <w:i/>
          <w:iCs/>
          <w:color w:val="000000"/>
          <w:sz w:val="28"/>
          <w:szCs w:val="28"/>
        </w:rPr>
      </w:pPr>
      <w:r w:rsidRPr="009F123F">
        <w:rPr>
          <w:rFonts w:ascii="Book Antiqua" w:hAnsi="Book Antiqua" w:cs="TimesNewRomanPS-BoldItalicMT"/>
          <w:b/>
          <w:bCs/>
          <w:i/>
          <w:iCs/>
          <w:color w:val="000000"/>
          <w:sz w:val="28"/>
          <w:szCs w:val="28"/>
        </w:rPr>
        <w:t>5. Gradul de asimilare a limbajului şi capacitatea de comunicare</w:t>
      </w:r>
    </w:p>
    <w:p w14:paraId="1F48A435" w14:textId="51A12655" w:rsidR="002055BB" w:rsidRPr="009F123F" w:rsidRDefault="00D15DCE" w:rsidP="009F123F">
      <w:pPr>
        <w:jc w:val="both"/>
        <w:rPr>
          <w:rFonts w:ascii="Book Antiqua" w:hAnsi="Book Antiqua"/>
        </w:rPr>
      </w:pPr>
      <w:r w:rsidRPr="009F123F">
        <w:rPr>
          <w:rFonts w:ascii="Book Antiqua" w:hAnsi="Book Antiqua" w:cs="TimesNewRomanPS-BoldItalicMT"/>
          <w:b/>
          <w:bCs/>
          <w:i/>
          <w:iCs/>
          <w:color w:val="000000"/>
          <w:sz w:val="28"/>
          <w:szCs w:val="28"/>
        </w:rPr>
        <w:t>6. Aspecte atitudinale şi motivaţionale</w:t>
      </w:r>
    </w:p>
    <w:sectPr w:rsidR="002055BB" w:rsidRPr="009F123F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01D5F9" w14:textId="77777777" w:rsidR="002A7B29" w:rsidRDefault="002A7B29" w:rsidP="004D7169">
      <w:pPr>
        <w:spacing w:after="0" w:line="240" w:lineRule="auto"/>
      </w:pPr>
      <w:r>
        <w:separator/>
      </w:r>
    </w:p>
  </w:endnote>
  <w:endnote w:type="continuationSeparator" w:id="0">
    <w:p w14:paraId="419E3E0E" w14:textId="77777777" w:rsidR="002A7B29" w:rsidRDefault="002A7B29" w:rsidP="004D7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-BoldItalic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A204A2" w14:textId="77777777" w:rsidR="002A7B29" w:rsidRDefault="002A7B29" w:rsidP="004D7169">
      <w:pPr>
        <w:spacing w:after="0" w:line="240" w:lineRule="auto"/>
      </w:pPr>
      <w:bookmarkStart w:id="0" w:name="_Hlk188534400"/>
      <w:bookmarkEnd w:id="0"/>
      <w:r>
        <w:separator/>
      </w:r>
    </w:p>
  </w:footnote>
  <w:footnote w:type="continuationSeparator" w:id="0">
    <w:p w14:paraId="75D5D249" w14:textId="77777777" w:rsidR="002A7B29" w:rsidRDefault="002A7B29" w:rsidP="004D71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2" w:name="_Hlk188541278"/>
  <w:p w14:paraId="647A3202" w14:textId="77777777" w:rsidR="009F123F" w:rsidRPr="00C87E1E" w:rsidRDefault="009F123F" w:rsidP="009F123F">
    <w:pPr>
      <w:widowControl w:val="0"/>
      <w:autoSpaceDE w:val="0"/>
      <w:autoSpaceDN w:val="0"/>
      <w:adjustRightInd w:val="0"/>
      <w:spacing w:after="0" w:line="240" w:lineRule="auto"/>
      <w:jc w:val="center"/>
      <w:rPr>
        <w:rFonts w:ascii="Arial" w:hAnsi="Arial" w:cs="Arial"/>
        <w:color w:val="000000"/>
        <w:spacing w:val="12"/>
        <w:sz w:val="24"/>
        <w:szCs w:val="24"/>
        <w:lang w:val="fr-FR"/>
      </w:rPr>
    </w:pPr>
    <w:r w:rsidRPr="00C87E1E"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254FBB54" wp14:editId="7ED246C6">
              <wp:simplePos x="0" y="0"/>
              <wp:positionH relativeFrom="column">
                <wp:posOffset>-363220</wp:posOffset>
              </wp:positionH>
              <wp:positionV relativeFrom="paragraph">
                <wp:posOffset>41275</wp:posOffset>
              </wp:positionV>
              <wp:extent cx="1075055" cy="788035"/>
              <wp:effectExtent l="0" t="4445" r="2540" b="0"/>
              <wp:wrapNone/>
              <wp:docPr id="827478908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075055" cy="788035"/>
                        <a:chOff x="0" y="0"/>
                        <a:chExt cx="846000" cy="619920"/>
                      </a:xfrm>
                    </wpg:grpSpPr>
                    <wps:wsp>
                      <wps:cNvPr id="1494766504" name="Rectangle 13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46000" cy="619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080920009" name="Picture 10" descr="Antet UGAL 2015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50126" y="0"/>
                          <a:ext cx="552450" cy="594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341E3F3" id="Group 2" o:spid="_x0000_s1026" style="position:absolute;margin-left:-28.6pt;margin-top:3.25pt;width:84.65pt;height:62.05pt;z-index:251659264;mso-width-relative:margin;mso-height-relative:margin" coordsize="8460,6199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">
              <v:rect id="Rectangle 13" o:spid="_x0000_s1027" style="position:absolute;width:8460;height:61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" stroked="f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0" o:spid="_x0000_s1028" type="#_x0000_t75" alt="Antet UGAL 2015" style="position:absolute;left:1501;width:5524;height:59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">
                <v:imagedata r:id="rId2" o:title="Antet UGAL 2015"/>
                <o:lock v:ext="edit" aspectratio="f"/>
              </v:shape>
            </v:group>
          </w:pict>
        </mc:Fallback>
      </mc:AlternateContent>
    </w:r>
    <w:r w:rsidRPr="00C87E1E">
      <w:rPr>
        <w:noProof/>
      </w:rPr>
      <w:drawing>
        <wp:anchor distT="0" distB="0" distL="114300" distR="114300" simplePos="0" relativeHeight="251661312" behindDoc="0" locked="0" layoutInCell="1" allowOverlap="1" wp14:anchorId="63F22226" wp14:editId="5B14EE56">
          <wp:simplePos x="0" y="0"/>
          <wp:positionH relativeFrom="column">
            <wp:posOffset>5756275</wp:posOffset>
          </wp:positionH>
          <wp:positionV relativeFrom="paragraph">
            <wp:posOffset>19685</wp:posOffset>
          </wp:positionV>
          <wp:extent cx="817245" cy="812800"/>
          <wp:effectExtent l="0" t="0" r="1905" b="6350"/>
          <wp:wrapSquare wrapText="bothSides"/>
          <wp:docPr id="795011519" name="Picture 3" descr="A blue circle with a hand shaking and a book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5011519" name="Picture 3" descr="A blue circle with a hand shaking and a book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7245" cy="81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87E1E">
      <w:rPr>
        <w:rFonts w:ascii="Arial" w:hAnsi="Arial" w:cs="Arial"/>
        <w:b/>
        <w:bCs/>
        <w:color w:val="034EA2"/>
        <w:spacing w:val="12"/>
        <w:sz w:val="24"/>
        <w:szCs w:val="24"/>
        <w:lang w:val="fr-FR"/>
      </w:rPr>
      <w:t>ROMÂNIA</w:t>
    </w:r>
  </w:p>
  <w:p w14:paraId="3EDD5882" w14:textId="77777777" w:rsidR="009F123F" w:rsidRPr="00C87E1E" w:rsidRDefault="009F123F" w:rsidP="009F123F">
    <w:pPr>
      <w:widowControl w:val="0"/>
      <w:autoSpaceDE w:val="0"/>
      <w:autoSpaceDN w:val="0"/>
      <w:adjustRightInd w:val="0"/>
      <w:spacing w:after="0" w:line="240" w:lineRule="auto"/>
      <w:jc w:val="center"/>
      <w:rPr>
        <w:rFonts w:ascii="Arial" w:hAnsi="Arial" w:cs="Arial"/>
        <w:color w:val="000000"/>
        <w:spacing w:val="12"/>
        <w:sz w:val="24"/>
        <w:szCs w:val="24"/>
        <w:lang w:val="fr-FR"/>
      </w:rPr>
    </w:pPr>
    <w:r w:rsidRPr="00C87E1E">
      <w:rPr>
        <w:rFonts w:ascii="Arial" w:hAnsi="Arial" w:cs="Arial"/>
        <w:color w:val="034EA2"/>
        <w:spacing w:val="12"/>
        <w:sz w:val="24"/>
        <w:szCs w:val="24"/>
        <w:lang w:val="fr-FR"/>
      </w:rPr>
      <w:t>MINISTERUL EDUCAȚIEI ȘI CERCETĂRII</w:t>
    </w:r>
  </w:p>
  <w:p w14:paraId="4C994EA3" w14:textId="77777777" w:rsidR="009F123F" w:rsidRPr="00C87E1E" w:rsidRDefault="009F123F" w:rsidP="009F123F">
    <w:pPr>
      <w:widowControl w:val="0"/>
      <w:autoSpaceDE w:val="0"/>
      <w:autoSpaceDN w:val="0"/>
      <w:adjustRightInd w:val="0"/>
      <w:spacing w:after="0" w:line="240" w:lineRule="auto"/>
      <w:jc w:val="center"/>
      <w:rPr>
        <w:rFonts w:ascii="Arial" w:hAnsi="Arial" w:cs="Arial"/>
        <w:color w:val="034EA2"/>
        <w:spacing w:val="12"/>
        <w:sz w:val="24"/>
        <w:szCs w:val="24"/>
        <w:lang w:val="fr-FR"/>
      </w:rPr>
    </w:pPr>
    <w:r w:rsidRPr="00C87E1E">
      <w:rPr>
        <w:rFonts w:ascii="Arial" w:hAnsi="Arial" w:cs="Arial"/>
        <w:color w:val="034EA2"/>
        <w:spacing w:val="12"/>
        <w:sz w:val="24"/>
        <w:szCs w:val="24"/>
        <w:lang w:val="fr-FR"/>
      </w:rPr>
      <w:t>UNIVERSITATEA „DUNĂREA DE JOS” DIN GALAȚI</w:t>
    </w:r>
  </w:p>
  <w:p w14:paraId="306AB422" w14:textId="77777777" w:rsidR="009F123F" w:rsidRPr="00C87E1E" w:rsidRDefault="009F123F" w:rsidP="009F123F">
    <w:pPr>
      <w:widowControl w:val="0"/>
      <w:autoSpaceDE w:val="0"/>
      <w:autoSpaceDN w:val="0"/>
      <w:adjustRightInd w:val="0"/>
      <w:spacing w:after="0" w:line="240" w:lineRule="auto"/>
      <w:jc w:val="center"/>
      <w:rPr>
        <w:rFonts w:ascii="Arial" w:hAnsi="Arial" w:cs="Arial"/>
        <w:color w:val="034EA2"/>
        <w:spacing w:val="12"/>
        <w:sz w:val="24"/>
        <w:szCs w:val="24"/>
        <w:lang w:val="fr-FR"/>
      </w:rPr>
    </w:pPr>
    <w:r w:rsidRPr="00C87E1E">
      <w:rPr>
        <w:rFonts w:ascii="Arial" w:hAnsi="Arial" w:cs="Arial"/>
        <w:color w:val="034EA2"/>
        <w:spacing w:val="12"/>
        <w:sz w:val="24"/>
        <w:szCs w:val="24"/>
        <w:lang w:val="fr-FR"/>
      </w:rPr>
      <w:t>FACULTATEA TRANSFRONTALIERĂ</w:t>
    </w:r>
  </w:p>
  <w:p w14:paraId="088D4BEE" w14:textId="77777777" w:rsidR="009F123F" w:rsidRPr="00C87E1E" w:rsidRDefault="009F123F" w:rsidP="009F123F">
    <w:pPr>
      <w:widowControl w:val="0"/>
      <w:autoSpaceDE w:val="0"/>
      <w:autoSpaceDN w:val="0"/>
      <w:adjustRightInd w:val="0"/>
      <w:spacing w:after="0" w:line="240" w:lineRule="auto"/>
      <w:jc w:val="center"/>
      <w:rPr>
        <w:rFonts w:ascii="Arial" w:hAnsi="Arial" w:cs="Arial"/>
        <w:color w:val="034EA2"/>
        <w:spacing w:val="12"/>
        <w:sz w:val="24"/>
        <w:szCs w:val="24"/>
        <w:lang w:val="fr-FR"/>
      </w:rPr>
    </w:pPr>
  </w:p>
  <w:p w14:paraId="5D102981" w14:textId="51D60BFB" w:rsidR="004D7169" w:rsidRPr="009F123F" w:rsidRDefault="009F123F" w:rsidP="009F123F">
    <w:pPr>
      <w:pStyle w:val="Header"/>
      <w:rPr>
        <w:rFonts w:ascii="Arial" w:hAnsi="Arial" w:cs="Arial"/>
      </w:rPr>
    </w:pPr>
    <w:r w:rsidRPr="00C87E1E"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0" allowOverlap="1" wp14:anchorId="4D082D9C" wp14:editId="4DCAA7BE">
              <wp:simplePos x="0" y="0"/>
              <wp:positionH relativeFrom="column">
                <wp:posOffset>7620</wp:posOffset>
              </wp:positionH>
              <wp:positionV relativeFrom="paragraph">
                <wp:posOffset>31750</wp:posOffset>
              </wp:positionV>
              <wp:extent cx="6547485" cy="46355"/>
              <wp:effectExtent l="0" t="0" r="0" b="0"/>
              <wp:wrapNone/>
              <wp:docPr id="1761535019" name="Freeform: 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547485" cy="46355"/>
                      </a:xfrm>
                      <a:custGeom>
                        <a:avLst/>
                        <a:gdLst>
                          <a:gd name="T0" fmla="*/ 0 w 3941"/>
                          <a:gd name="T1" fmla="*/ 0 h 20"/>
                          <a:gd name="T2" fmla="*/ 197 w 3941"/>
                          <a:gd name="T3" fmla="*/ 0 h 20"/>
                          <a:gd name="T4" fmla="*/ 394 w 3941"/>
                          <a:gd name="T5" fmla="*/ 0 h 20"/>
                          <a:gd name="T6" fmla="*/ 591 w 3941"/>
                          <a:gd name="T7" fmla="*/ 0 h 20"/>
                          <a:gd name="T8" fmla="*/ 788 w 3941"/>
                          <a:gd name="T9" fmla="*/ 0 h 20"/>
                          <a:gd name="T10" fmla="*/ 985 w 3941"/>
                          <a:gd name="T11" fmla="*/ 0 h 20"/>
                          <a:gd name="T12" fmla="*/ 1182 w 3941"/>
                          <a:gd name="T13" fmla="*/ 0 h 20"/>
                          <a:gd name="T14" fmla="*/ 1379 w 3941"/>
                          <a:gd name="T15" fmla="*/ 0 h 20"/>
                          <a:gd name="T16" fmla="*/ 1576 w 3941"/>
                          <a:gd name="T17" fmla="*/ 0 h 20"/>
                          <a:gd name="T18" fmla="*/ 1773 w 3941"/>
                          <a:gd name="T19" fmla="*/ 0 h 20"/>
                          <a:gd name="T20" fmla="*/ 1970 w 3941"/>
                          <a:gd name="T21" fmla="*/ 0 h 20"/>
                          <a:gd name="T22" fmla="*/ 2167 w 3941"/>
                          <a:gd name="T23" fmla="*/ 0 h 20"/>
                          <a:gd name="T24" fmla="*/ 2364 w 3941"/>
                          <a:gd name="T25" fmla="*/ 0 h 20"/>
                          <a:gd name="T26" fmla="*/ 2561 w 3941"/>
                          <a:gd name="T27" fmla="*/ 0 h 20"/>
                          <a:gd name="T28" fmla="*/ 2758 w 3941"/>
                          <a:gd name="T29" fmla="*/ 0 h 20"/>
                          <a:gd name="T30" fmla="*/ 2955 w 3941"/>
                          <a:gd name="T31" fmla="*/ 0 h 20"/>
                          <a:gd name="T32" fmla="*/ 3152 w 3941"/>
                          <a:gd name="T33" fmla="*/ 0 h 20"/>
                          <a:gd name="T34" fmla="*/ 3349 w 3941"/>
                          <a:gd name="T35" fmla="*/ 0 h 20"/>
                          <a:gd name="T36" fmla="*/ 3547 w 3941"/>
                          <a:gd name="T37" fmla="*/ 0 h 20"/>
                          <a:gd name="T38" fmla="*/ 3744 w 3941"/>
                          <a:gd name="T39" fmla="*/ 0 h 20"/>
                          <a:gd name="T40" fmla="*/ 3941 w 3941"/>
                          <a:gd name="T41" fmla="*/ 0 h 20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  <a:cxn ang="0">
                            <a:pos x="T12" y="T13"/>
                          </a:cxn>
                          <a:cxn ang="0">
                            <a:pos x="T14" y="T15"/>
                          </a:cxn>
                          <a:cxn ang="0">
                            <a:pos x="T16" y="T17"/>
                          </a:cxn>
                          <a:cxn ang="0">
                            <a:pos x="T18" y="T19"/>
                          </a:cxn>
                          <a:cxn ang="0">
                            <a:pos x="T20" y="T21"/>
                          </a:cxn>
                          <a:cxn ang="0">
                            <a:pos x="T22" y="T23"/>
                          </a:cxn>
                          <a:cxn ang="0">
                            <a:pos x="T24" y="T25"/>
                          </a:cxn>
                          <a:cxn ang="0">
                            <a:pos x="T26" y="T27"/>
                          </a:cxn>
                          <a:cxn ang="0">
                            <a:pos x="T28" y="T29"/>
                          </a:cxn>
                          <a:cxn ang="0">
                            <a:pos x="T30" y="T31"/>
                          </a:cxn>
                          <a:cxn ang="0">
                            <a:pos x="T32" y="T33"/>
                          </a:cxn>
                          <a:cxn ang="0">
                            <a:pos x="T34" y="T35"/>
                          </a:cxn>
                          <a:cxn ang="0">
                            <a:pos x="T36" y="T37"/>
                          </a:cxn>
                          <a:cxn ang="0">
                            <a:pos x="T38" y="T39"/>
                          </a:cxn>
                          <a:cxn ang="0">
                            <a:pos x="T40" y="T41"/>
                          </a:cxn>
                        </a:cxnLst>
                        <a:rect l="0" t="0" r="r" b="b"/>
                        <a:pathLst>
                          <a:path w="3941" h="20">
                            <a:moveTo>
                              <a:pt x="0" y="0"/>
                            </a:moveTo>
                            <a:lnTo>
                              <a:pt x="197" y="0"/>
                            </a:lnTo>
                            <a:lnTo>
                              <a:pt x="394" y="0"/>
                            </a:lnTo>
                            <a:lnTo>
                              <a:pt x="591" y="0"/>
                            </a:lnTo>
                            <a:lnTo>
                              <a:pt x="788" y="0"/>
                            </a:lnTo>
                            <a:lnTo>
                              <a:pt x="985" y="0"/>
                            </a:lnTo>
                            <a:lnTo>
                              <a:pt x="1182" y="0"/>
                            </a:lnTo>
                            <a:lnTo>
                              <a:pt x="1379" y="0"/>
                            </a:lnTo>
                            <a:lnTo>
                              <a:pt x="1576" y="0"/>
                            </a:lnTo>
                            <a:lnTo>
                              <a:pt x="1773" y="0"/>
                            </a:lnTo>
                            <a:lnTo>
                              <a:pt x="1970" y="0"/>
                            </a:lnTo>
                            <a:lnTo>
                              <a:pt x="2167" y="0"/>
                            </a:lnTo>
                            <a:lnTo>
                              <a:pt x="2364" y="0"/>
                            </a:lnTo>
                            <a:lnTo>
                              <a:pt x="2561" y="0"/>
                            </a:lnTo>
                            <a:lnTo>
                              <a:pt x="2758" y="0"/>
                            </a:lnTo>
                            <a:lnTo>
                              <a:pt x="2955" y="0"/>
                            </a:lnTo>
                            <a:lnTo>
                              <a:pt x="3152" y="0"/>
                            </a:lnTo>
                            <a:lnTo>
                              <a:pt x="3349" y="0"/>
                            </a:lnTo>
                            <a:lnTo>
                              <a:pt x="3547" y="0"/>
                            </a:lnTo>
                            <a:lnTo>
                              <a:pt x="3744" y="0"/>
                            </a:lnTo>
                            <a:lnTo>
                              <a:pt x="3941" y="0"/>
                            </a:lnTo>
                          </a:path>
                        </a:pathLst>
                      </a:custGeom>
                      <a:noFill/>
                      <a:ln w="9017">
                        <a:solidFill>
                          <a:srgbClr val="034EA2"/>
                        </a:solidFill>
                        <a:round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72B6AFB" id="Freeform: Shape 1" o:spid="_x0000_s1026" style="position:absolute;margin-left:.6pt;margin-top:2.5pt;width:515.55pt;height:3.6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coordsize="3941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" o:allowincell="f" path="m,l197,,394,,591,,788,,985,r197,l1379,r197,l1773,r197,l2167,r197,l2561,r197,l2955,r197,l3349,r198,l3744,r197,e" filled="f" strokecolor="#034ea2" strokeweight=".71pt">
              <v:path arrowok="t" o:connecttype="custom" o:connectlocs="0,0;327291,0;654582,0;981874,0;1309165,0;1636456,0;1963747,0;2291038,0;2618329,0;2945621,0;3272912,0;3600203,0;3927494,0;4254785,0;4582077,0;4909368,0;5236659,0;5563950,0;5892903,0;6220194,0;6547485,0" o:connectangles="0,0,0,0,0,0,0,0,0,0,0,0,0,0,0,0,0,0,0,0,0"/>
            </v:shape>
          </w:pict>
        </mc:Fallback>
      </mc:AlternateContent>
    </w:r>
    <w:bookmarkEnd w:id="2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F9B"/>
    <w:rsid w:val="000D18DB"/>
    <w:rsid w:val="00202FCD"/>
    <w:rsid w:val="002055BB"/>
    <w:rsid w:val="00214EF4"/>
    <w:rsid w:val="002A7B29"/>
    <w:rsid w:val="004D7169"/>
    <w:rsid w:val="00506526"/>
    <w:rsid w:val="00801646"/>
    <w:rsid w:val="009F123F"/>
    <w:rsid w:val="00BA4889"/>
    <w:rsid w:val="00C00C6E"/>
    <w:rsid w:val="00CF0F9B"/>
    <w:rsid w:val="00D15DCE"/>
    <w:rsid w:val="00F44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E487D5F"/>
  <w15:chartTrackingRefBased/>
  <w15:docId w15:val="{54270FEE-7B88-428E-8BE2-E798FCCE6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4D71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4D7169"/>
  </w:style>
  <w:style w:type="paragraph" w:styleId="Footer">
    <w:name w:val="footer"/>
    <w:basedOn w:val="Normal"/>
    <w:link w:val="FooterChar"/>
    <w:uiPriority w:val="99"/>
    <w:unhideWhenUsed/>
    <w:rsid w:val="004D71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71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606</Words>
  <Characters>3517</Characters>
  <Application>Microsoft Office Word</Application>
  <DocSecurity>0</DocSecurity>
  <Lines>29</Lines>
  <Paragraphs>8</Paragraphs>
  <ScaleCrop>false</ScaleCrop>
  <Company/>
  <LinksUpToDate>false</LinksUpToDate>
  <CharactersWithSpaces>4115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 Carmelia Bălănică Dragomir</dc:creator>
  <cp:keywords/>
  <dc:description/>
  <cp:lastModifiedBy>Simona Valeria Toma</cp:lastModifiedBy>
  <cp:revision>7</cp:revision>
  <dcterms:created xsi:type="dcterms:W3CDTF">2025-01-23T12:17:00Z</dcterms:created>
  <dcterms:modified xsi:type="dcterms:W3CDTF">2026-01-12T10:10:00Z</dcterms:modified>
</cp:coreProperties>
</file>